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4C" w:rsidRDefault="00BC504C" w:rsidP="00BC504C">
      <w:pPr>
        <w:pStyle w:val="NumberLevel1"/>
        <w:pBdr>
          <w:bottom w:val="single" w:sz="12" w:space="1" w:color="auto"/>
        </w:pBdr>
        <w:tabs>
          <w:tab w:val="clear" w:pos="619"/>
        </w:tabs>
        <w:spacing w:before="0" w:after="0" w:line="240" w:lineRule="auto"/>
        <w:ind w:left="0" w:firstLine="0"/>
        <w:rPr>
          <w:rStyle w:val="zDPFiledOnBehalfOf"/>
          <w:b/>
          <w:bCs/>
          <w:iCs/>
          <w:sz w:val="24"/>
          <w:szCs w:val="24"/>
        </w:rPr>
      </w:pPr>
      <w:r>
        <w:rPr>
          <w:rStyle w:val="zDPFiledOnBehalfOf"/>
          <w:b/>
          <w:bCs/>
          <w:iCs/>
          <w:sz w:val="24"/>
          <w:szCs w:val="24"/>
        </w:rPr>
        <w:t>Attachment D</w:t>
      </w:r>
      <w:r w:rsidRPr="002438D2">
        <w:rPr>
          <w:rStyle w:val="zDPFiledOnBehalfOf"/>
          <w:b/>
          <w:bCs/>
          <w:iCs/>
          <w:sz w:val="24"/>
          <w:szCs w:val="24"/>
        </w:rPr>
        <w:t xml:space="preserve">1: </w:t>
      </w:r>
    </w:p>
    <w:p w:rsidR="00BC504C" w:rsidRPr="001901E9" w:rsidRDefault="00BC504C" w:rsidP="00BC504C">
      <w:pPr>
        <w:pStyle w:val="NumberLevel1"/>
        <w:pBdr>
          <w:bottom w:val="single" w:sz="12" w:space="1" w:color="auto"/>
        </w:pBdr>
        <w:tabs>
          <w:tab w:val="clear" w:pos="619"/>
        </w:tabs>
        <w:spacing w:before="0" w:after="0" w:line="240" w:lineRule="auto"/>
        <w:ind w:left="0" w:firstLine="0"/>
        <w:rPr>
          <w:rStyle w:val="zDPFiledOnBehalfOf"/>
          <w:b/>
          <w:bCs/>
          <w:sz w:val="28"/>
        </w:rPr>
      </w:pPr>
      <w:r w:rsidRPr="001901E9">
        <w:rPr>
          <w:rStyle w:val="zDPFiledOnBehalfOf"/>
          <w:b/>
          <w:bCs/>
          <w:sz w:val="28"/>
        </w:rPr>
        <w:t>COMPLAINTS PROCEDURE</w:t>
      </w:r>
    </w:p>
    <w:p w:rsidR="00BC504C" w:rsidRPr="002438D2" w:rsidRDefault="00BC504C" w:rsidP="00BC504C">
      <w:pPr>
        <w:pStyle w:val="NumberLevel1"/>
        <w:tabs>
          <w:tab w:val="clear" w:pos="619"/>
        </w:tabs>
        <w:spacing w:before="0" w:after="0" w:line="240" w:lineRule="auto"/>
        <w:ind w:left="0" w:firstLine="0"/>
        <w:rPr>
          <w:rStyle w:val="zDPFiledOnBehalfOf"/>
          <w:sz w:val="20"/>
          <w:szCs w:val="24"/>
        </w:rPr>
      </w:pPr>
    </w:p>
    <w:p w:rsidR="00BC504C" w:rsidRPr="00AB03B2" w:rsidRDefault="002E514D" w:rsidP="00BC504C">
      <w:pPr>
        <w:pStyle w:val="NumberLevel1"/>
        <w:tabs>
          <w:tab w:val="clear" w:pos="619"/>
        </w:tabs>
        <w:spacing w:before="0" w:after="0" w:line="240" w:lineRule="auto"/>
        <w:ind w:left="0" w:firstLine="0"/>
        <w:rPr>
          <w:rStyle w:val="zDPFiledOnBehalfOf"/>
          <w:szCs w:val="24"/>
        </w:rPr>
      </w:pPr>
      <w:r>
        <w:rPr>
          <w:rStyle w:val="zDPFiledOnBehalfOf"/>
          <w:szCs w:val="24"/>
        </w:rPr>
        <w:t xml:space="preserve">BA </w:t>
      </w:r>
      <w:r w:rsidR="00BC504C" w:rsidRPr="00AB03B2">
        <w:rPr>
          <w:rStyle w:val="zDPFiledOnBehalfOf"/>
          <w:szCs w:val="24"/>
        </w:rPr>
        <w:t xml:space="preserve">aims to support people associated with our sport to </w:t>
      </w:r>
      <w:r w:rsidR="00BC504C">
        <w:rPr>
          <w:rStyle w:val="zDPFiledOnBehalfOf"/>
          <w:szCs w:val="24"/>
        </w:rPr>
        <w:t xml:space="preserve">make and </w:t>
      </w:r>
      <w:r w:rsidR="00BC504C" w:rsidRPr="00AB03B2">
        <w:rPr>
          <w:rStyle w:val="zDPFiledOnBehalfOf"/>
          <w:szCs w:val="24"/>
        </w:rPr>
        <w:t xml:space="preserve">resolve any complaints they may have in a fair, timely and effective way. </w:t>
      </w:r>
    </w:p>
    <w:p w:rsidR="00BC504C" w:rsidRPr="00AB03B2" w:rsidRDefault="00BC504C" w:rsidP="00BC504C">
      <w:pPr>
        <w:pStyle w:val="NumberLevel1"/>
        <w:tabs>
          <w:tab w:val="clear" w:pos="619"/>
        </w:tabs>
        <w:spacing w:before="0" w:after="0" w:line="240" w:lineRule="auto"/>
        <w:ind w:left="0" w:firstLine="0"/>
        <w:rPr>
          <w:rStyle w:val="zDPFiledOnBehalfOf"/>
          <w:szCs w:val="24"/>
        </w:rPr>
      </w:pPr>
    </w:p>
    <w:p w:rsidR="00BC504C" w:rsidRPr="00AB03B2" w:rsidRDefault="00BC504C" w:rsidP="00BC504C">
      <w:pPr>
        <w:pStyle w:val="NumberLevel1"/>
        <w:tabs>
          <w:tab w:val="clear" w:pos="619"/>
        </w:tabs>
        <w:spacing w:before="0" w:after="0" w:line="240" w:lineRule="auto"/>
        <w:ind w:left="0" w:firstLine="0"/>
        <w:rPr>
          <w:rStyle w:val="zDPFiledOnBehalfOf"/>
          <w:szCs w:val="24"/>
        </w:rPr>
      </w:pPr>
      <w:r>
        <w:rPr>
          <w:rStyle w:val="zDPFiledOnBehalfOf"/>
          <w:b/>
          <w:szCs w:val="24"/>
        </w:rPr>
        <w:t>We will keep a</w:t>
      </w:r>
      <w:r w:rsidRPr="0004495C">
        <w:rPr>
          <w:rStyle w:val="zDPFiledOnBehalfOf"/>
          <w:b/>
          <w:szCs w:val="24"/>
        </w:rPr>
        <w:t>ll complaints confidential</w:t>
      </w:r>
      <w:r w:rsidRPr="00AB03B2">
        <w:rPr>
          <w:rStyle w:val="zDPFiledOnBehalfOf"/>
          <w:szCs w:val="24"/>
        </w:rPr>
        <w:t xml:space="preserve">. We will not provide information about the complaint to another person without the complainant’s consent, except if the law requires us disclose this information or if it is necessary to properly resolve the complaint. </w:t>
      </w:r>
    </w:p>
    <w:p w:rsidR="00BC504C" w:rsidRPr="00AB03B2" w:rsidRDefault="00BC504C" w:rsidP="00BC504C">
      <w:pPr>
        <w:pStyle w:val="NumberLevel1"/>
        <w:tabs>
          <w:tab w:val="clear" w:pos="619"/>
        </w:tabs>
        <w:spacing w:before="0" w:after="0" w:line="240" w:lineRule="auto"/>
        <w:ind w:left="0" w:firstLine="0"/>
        <w:rPr>
          <w:rStyle w:val="zDPFiledOnBehalfOf"/>
          <w:szCs w:val="24"/>
        </w:rPr>
      </w:pPr>
    </w:p>
    <w:p w:rsidR="00BC504C" w:rsidRPr="00AB03B2" w:rsidRDefault="00BC504C" w:rsidP="00BC504C">
      <w:pPr>
        <w:pStyle w:val="NumberLevel1"/>
        <w:tabs>
          <w:tab w:val="clear" w:pos="619"/>
        </w:tabs>
        <w:spacing w:before="0" w:after="0" w:line="240" w:lineRule="auto"/>
        <w:ind w:left="0" w:firstLine="0"/>
        <w:rPr>
          <w:rStyle w:val="zDPFiledOnBehalfOf"/>
          <w:szCs w:val="24"/>
        </w:rPr>
      </w:pPr>
      <w:r w:rsidRPr="00AB03B2">
        <w:rPr>
          <w:rStyle w:val="zDPFiledOnBehalfOf"/>
          <w:szCs w:val="24"/>
        </w:rPr>
        <w:t xml:space="preserve">To ensure </w:t>
      </w:r>
      <w:r w:rsidRPr="0004495C">
        <w:rPr>
          <w:rStyle w:val="zDPFiledOnBehalfOf"/>
          <w:b/>
          <w:szCs w:val="24"/>
        </w:rPr>
        <w:t>fairness for everyone involved</w:t>
      </w:r>
      <w:r w:rsidRPr="00AB03B2">
        <w:rPr>
          <w:rStyle w:val="zDPFiledOnBehalfOf"/>
          <w:szCs w:val="24"/>
        </w:rPr>
        <w:t xml:space="preserve">, we will provide the </w:t>
      </w:r>
      <w:r w:rsidRPr="00AB03B2">
        <w:t xml:space="preserve">full details of the complaint to the person or people against whom the complaint has been made and ask for their response. As a result, it may be difficult </w:t>
      </w:r>
      <w:r>
        <w:t xml:space="preserve">for us </w:t>
      </w:r>
      <w:r w:rsidRPr="00AB03B2">
        <w:t>to resolve complaint</w:t>
      </w:r>
      <w:r>
        <w:t>s made anonymously.</w:t>
      </w:r>
    </w:p>
    <w:p w:rsidR="00BC504C" w:rsidRPr="00AB03B2" w:rsidRDefault="00BC504C" w:rsidP="00BC504C">
      <w:pPr>
        <w:pStyle w:val="NumberLevel1"/>
        <w:tabs>
          <w:tab w:val="clear" w:pos="619"/>
        </w:tabs>
        <w:spacing w:before="0" w:after="0" w:line="240" w:lineRule="auto"/>
        <w:ind w:left="0" w:firstLine="0"/>
        <w:rPr>
          <w:rStyle w:val="zDPFiledOnBehalfOf"/>
          <w:szCs w:val="24"/>
        </w:rPr>
      </w:pPr>
    </w:p>
    <w:p w:rsidR="00BC504C" w:rsidRPr="00AB03B2" w:rsidRDefault="00BC504C" w:rsidP="00BC504C">
      <w:pPr>
        <w:pStyle w:val="NumberLevel1"/>
        <w:tabs>
          <w:tab w:val="clear" w:pos="619"/>
        </w:tabs>
        <w:spacing w:before="0" w:after="0" w:line="240" w:lineRule="auto"/>
        <w:ind w:left="0" w:firstLine="0"/>
        <w:rPr>
          <w:szCs w:val="24"/>
        </w:rPr>
      </w:pPr>
      <w:r w:rsidRPr="00AB03B2">
        <w:rPr>
          <w:rStyle w:val="zDPFiledOnBehalfOf"/>
          <w:szCs w:val="24"/>
        </w:rPr>
        <w:t xml:space="preserve">We will </w:t>
      </w:r>
      <w:r>
        <w:rPr>
          <w:rStyle w:val="zDPFiledOnBehalfOf"/>
          <w:szCs w:val="24"/>
        </w:rPr>
        <w:t>provide</w:t>
      </w:r>
      <w:r w:rsidRPr="00AB03B2">
        <w:rPr>
          <w:rStyle w:val="zDPFiledOnBehalfOf"/>
          <w:szCs w:val="24"/>
        </w:rPr>
        <w:t xml:space="preserve"> </w:t>
      </w:r>
      <w:r w:rsidRPr="0004495C">
        <w:rPr>
          <w:rStyle w:val="zDPFiledOnBehalfOf"/>
          <w:b/>
          <w:szCs w:val="24"/>
        </w:rPr>
        <w:t>informal and formal procedures</w:t>
      </w:r>
      <w:r w:rsidRPr="00AB03B2">
        <w:rPr>
          <w:rStyle w:val="zDPFiledOnBehalfOf"/>
          <w:szCs w:val="24"/>
        </w:rPr>
        <w:t xml:space="preserve"> to resolve complaints. </w:t>
      </w:r>
      <w:r w:rsidRPr="00AB03B2">
        <w:rPr>
          <w:szCs w:val="24"/>
        </w:rPr>
        <w:t xml:space="preserve">Individuals and organisations can also </w:t>
      </w:r>
      <w:r w:rsidRPr="0004495C">
        <w:rPr>
          <w:b/>
          <w:szCs w:val="24"/>
        </w:rPr>
        <w:t>complain to external organisations</w:t>
      </w:r>
      <w:r w:rsidRPr="00AB03B2">
        <w:rPr>
          <w:szCs w:val="24"/>
        </w:rPr>
        <w:t xml:space="preserve"> under anti-discrimination, child protection and other relevant laws.</w:t>
      </w:r>
    </w:p>
    <w:p w:rsidR="00BC504C" w:rsidRPr="00AB03B2" w:rsidRDefault="00BC504C" w:rsidP="00BC504C">
      <w:pPr>
        <w:pStyle w:val="NumberLevel1"/>
        <w:tabs>
          <w:tab w:val="clear" w:pos="619"/>
        </w:tabs>
        <w:spacing w:before="0" w:after="0" w:line="240" w:lineRule="auto"/>
        <w:ind w:left="0" w:firstLine="0"/>
        <w:rPr>
          <w:szCs w:val="24"/>
        </w:rPr>
      </w:pPr>
    </w:p>
    <w:p w:rsidR="00BC504C" w:rsidRPr="00FA584B" w:rsidRDefault="00BC504C" w:rsidP="00BC504C">
      <w:pPr>
        <w:pStyle w:val="Bhead"/>
        <w:spacing w:before="0" w:after="0"/>
        <w:rPr>
          <w:rFonts w:ascii="Arial" w:hAnsi="Arial" w:cs="Arial"/>
          <w:sz w:val="24"/>
        </w:rPr>
      </w:pPr>
      <w:r>
        <w:rPr>
          <w:rFonts w:ascii="Arial" w:hAnsi="Arial" w:cs="Arial"/>
          <w:sz w:val="24"/>
        </w:rPr>
        <w:t>Informal approaches</w:t>
      </w:r>
    </w:p>
    <w:p w:rsidR="00BC504C" w:rsidRPr="002438D2" w:rsidRDefault="00BC504C" w:rsidP="00BC504C">
      <w:pPr>
        <w:pStyle w:val="Bhead"/>
        <w:spacing w:before="0" w:after="0"/>
        <w:rPr>
          <w:rFonts w:ascii="Arial" w:hAnsi="Arial" w:cs="Arial"/>
          <w:sz w:val="20"/>
        </w:rPr>
      </w:pPr>
    </w:p>
    <w:p w:rsidR="00BC504C" w:rsidRPr="00677DF3" w:rsidRDefault="00BC504C" w:rsidP="00BC504C">
      <w:pPr>
        <w:pStyle w:val="Bhead"/>
        <w:spacing w:before="0" w:after="0"/>
        <w:rPr>
          <w:rFonts w:ascii="Arial" w:hAnsi="Arial" w:cs="Arial"/>
          <w:b w:val="0"/>
          <w:sz w:val="22"/>
        </w:rPr>
      </w:pPr>
      <w:r w:rsidRPr="00FA584B">
        <w:rPr>
          <w:rFonts w:ascii="Arial" w:hAnsi="Arial" w:cs="Arial"/>
          <w:sz w:val="22"/>
        </w:rPr>
        <w:t>Step 1: Talk with the other person</w:t>
      </w:r>
      <w:r>
        <w:rPr>
          <w:rFonts w:ascii="Arial" w:hAnsi="Arial" w:cs="Arial"/>
          <w:sz w:val="22"/>
        </w:rPr>
        <w:t xml:space="preserve"> </w:t>
      </w:r>
      <w:r w:rsidRPr="00FA584B">
        <w:rPr>
          <w:rFonts w:ascii="Arial" w:hAnsi="Arial" w:cs="Arial"/>
          <w:b w:val="0"/>
          <w:sz w:val="22"/>
        </w:rPr>
        <w:t>(if safe, reasonable and appropriate)</w:t>
      </w:r>
    </w:p>
    <w:p w:rsidR="00BC504C" w:rsidRPr="00FA584B" w:rsidRDefault="00BC504C" w:rsidP="00BC504C">
      <w:pPr>
        <w:pStyle w:val="bullet"/>
        <w:spacing w:before="0" w:after="0" w:line="240" w:lineRule="auto"/>
        <w:ind w:left="0" w:firstLine="0"/>
        <w:rPr>
          <w:rFonts w:ascii="Arial" w:hAnsi="Arial" w:cs="Arial"/>
          <w:sz w:val="22"/>
        </w:rPr>
      </w:pPr>
      <w:r w:rsidRPr="00FA584B">
        <w:rPr>
          <w:rFonts w:ascii="Arial" w:hAnsi="Arial" w:cs="Arial"/>
          <w:sz w:val="22"/>
        </w:rPr>
        <w:t>If you feel confident to do so, you can approach the other person</w:t>
      </w:r>
      <w:r>
        <w:rPr>
          <w:rFonts w:ascii="Arial" w:hAnsi="Arial" w:cs="Arial"/>
          <w:sz w:val="22"/>
        </w:rPr>
        <w:t xml:space="preserve"> to discuss the issues and try and resolve the problem directly.</w:t>
      </w:r>
    </w:p>
    <w:p w:rsidR="00BC504C" w:rsidRPr="0004495C" w:rsidRDefault="00BC504C" w:rsidP="00BC504C">
      <w:pPr>
        <w:pStyle w:val="bullet"/>
        <w:spacing w:before="0" w:after="0" w:line="240" w:lineRule="auto"/>
        <w:ind w:left="0" w:firstLine="0"/>
        <w:rPr>
          <w:rFonts w:ascii="Arial" w:hAnsi="Arial" w:cs="Arial"/>
          <w:bCs/>
          <w:sz w:val="22"/>
          <w:szCs w:val="24"/>
        </w:rPr>
      </w:pPr>
    </w:p>
    <w:p w:rsidR="00BC504C" w:rsidRPr="0004495C" w:rsidRDefault="00BC504C" w:rsidP="00BC504C">
      <w:pPr>
        <w:pStyle w:val="bullet"/>
        <w:spacing w:before="0" w:after="0" w:line="240" w:lineRule="auto"/>
        <w:ind w:left="0" w:firstLine="0"/>
        <w:rPr>
          <w:rFonts w:ascii="Arial" w:hAnsi="Arial" w:cs="Arial"/>
          <w:b/>
          <w:bCs/>
          <w:sz w:val="22"/>
          <w:szCs w:val="24"/>
        </w:rPr>
      </w:pPr>
      <w:r w:rsidRPr="0004495C">
        <w:rPr>
          <w:rFonts w:ascii="Arial" w:hAnsi="Arial" w:cs="Arial"/>
          <w:b/>
          <w:bCs/>
          <w:sz w:val="22"/>
          <w:szCs w:val="24"/>
        </w:rPr>
        <w:t>Step 2: Contact a Member Protection Information Officer</w:t>
      </w:r>
    </w:p>
    <w:p w:rsidR="00BC504C" w:rsidRPr="0004495C" w:rsidRDefault="00BC504C" w:rsidP="00BC504C">
      <w:pPr>
        <w:pStyle w:val="bullet"/>
        <w:spacing w:before="0" w:after="0" w:line="240" w:lineRule="auto"/>
        <w:ind w:left="0" w:firstLine="0"/>
        <w:rPr>
          <w:rFonts w:ascii="Arial" w:hAnsi="Arial" w:cs="Arial"/>
          <w:sz w:val="22"/>
          <w:szCs w:val="24"/>
        </w:rPr>
      </w:pPr>
      <w:r>
        <w:rPr>
          <w:rFonts w:ascii="Arial" w:hAnsi="Arial" w:cs="Arial"/>
          <w:sz w:val="22"/>
          <w:szCs w:val="24"/>
        </w:rPr>
        <w:t>We encourage you to t</w:t>
      </w:r>
      <w:r w:rsidRPr="0004495C">
        <w:rPr>
          <w:rFonts w:ascii="Arial" w:hAnsi="Arial" w:cs="Arial"/>
          <w:sz w:val="22"/>
          <w:szCs w:val="24"/>
        </w:rPr>
        <w:t xml:space="preserve">alk with one of </w:t>
      </w:r>
      <w:r>
        <w:rPr>
          <w:rFonts w:ascii="Arial" w:hAnsi="Arial" w:cs="Arial"/>
          <w:sz w:val="22"/>
          <w:szCs w:val="24"/>
        </w:rPr>
        <w:t xml:space="preserve">our </w:t>
      </w:r>
      <w:r w:rsidRPr="008C281D">
        <w:rPr>
          <w:rFonts w:ascii="Arial" w:hAnsi="Arial" w:cs="Arial"/>
          <w:iCs/>
          <w:sz w:val="22"/>
          <w:szCs w:val="24"/>
        </w:rPr>
        <w:t>Member Protection Information Officers</w:t>
      </w:r>
      <w:r>
        <w:rPr>
          <w:rFonts w:ascii="Arial" w:hAnsi="Arial" w:cs="Arial"/>
          <w:iCs/>
          <w:sz w:val="22"/>
          <w:szCs w:val="24"/>
        </w:rPr>
        <w:t xml:space="preserve"> (MPIOs)</w:t>
      </w:r>
      <w:r>
        <w:rPr>
          <w:rFonts w:ascii="Arial" w:hAnsi="Arial" w:cs="Arial"/>
          <w:i/>
          <w:iCs/>
          <w:color w:val="FF0000"/>
          <w:sz w:val="22"/>
          <w:szCs w:val="24"/>
        </w:rPr>
        <w:t xml:space="preserve"> </w:t>
      </w:r>
      <w:r w:rsidRPr="0004495C">
        <w:rPr>
          <w:rFonts w:ascii="Arial" w:hAnsi="Arial" w:cs="Arial"/>
          <w:sz w:val="22"/>
          <w:szCs w:val="24"/>
        </w:rPr>
        <w:t>if:</w:t>
      </w:r>
    </w:p>
    <w:p w:rsidR="00BC504C" w:rsidRPr="008C281D" w:rsidRDefault="00BC504C" w:rsidP="00BC504C">
      <w:pPr>
        <w:numPr>
          <w:ilvl w:val="0"/>
          <w:numId w:val="4"/>
        </w:numPr>
        <w:rPr>
          <w:sz w:val="22"/>
        </w:rPr>
      </w:pPr>
      <w:r w:rsidRPr="008C281D">
        <w:rPr>
          <w:sz w:val="22"/>
        </w:rPr>
        <w:t>the first step is not possible or reasonable</w:t>
      </w:r>
    </w:p>
    <w:p w:rsidR="00BC504C" w:rsidRPr="008C281D" w:rsidRDefault="00BC504C" w:rsidP="00BC504C">
      <w:pPr>
        <w:numPr>
          <w:ilvl w:val="0"/>
          <w:numId w:val="4"/>
        </w:numPr>
        <w:rPr>
          <w:sz w:val="22"/>
        </w:rPr>
      </w:pPr>
      <w:r w:rsidRPr="008C281D">
        <w:rPr>
          <w:sz w:val="22"/>
        </w:rPr>
        <w:t>you are not sure how to handle the problem by yourself</w:t>
      </w:r>
    </w:p>
    <w:p w:rsidR="00BC504C" w:rsidRPr="008C281D" w:rsidRDefault="00BC504C" w:rsidP="00BC504C">
      <w:pPr>
        <w:numPr>
          <w:ilvl w:val="0"/>
          <w:numId w:val="4"/>
        </w:numPr>
        <w:rPr>
          <w:sz w:val="22"/>
        </w:rPr>
      </w:pPr>
      <w:r w:rsidRPr="008C281D">
        <w:rPr>
          <w:sz w:val="22"/>
        </w:rPr>
        <w:t>you want to talk confidentially with someone and find out what options are available to resolve the problem</w:t>
      </w:r>
      <w:r>
        <w:rPr>
          <w:sz w:val="22"/>
        </w:rPr>
        <w:t>, or</w:t>
      </w:r>
    </w:p>
    <w:p w:rsidR="00BC504C" w:rsidRPr="008C281D" w:rsidRDefault="00BC504C" w:rsidP="00BC504C">
      <w:pPr>
        <w:numPr>
          <w:ilvl w:val="0"/>
          <w:numId w:val="4"/>
        </w:numPr>
        <w:rPr>
          <w:sz w:val="22"/>
        </w:rPr>
      </w:pPr>
      <w:proofErr w:type="gramStart"/>
      <w:r w:rsidRPr="008C281D">
        <w:rPr>
          <w:sz w:val="22"/>
        </w:rPr>
        <w:t>the</w:t>
      </w:r>
      <w:proofErr w:type="gramEnd"/>
      <w:r w:rsidRPr="008C281D">
        <w:rPr>
          <w:sz w:val="22"/>
        </w:rPr>
        <w:t xml:space="preserve"> problem continues after you approached the other person.</w:t>
      </w:r>
    </w:p>
    <w:p w:rsidR="00BC504C" w:rsidRPr="0004495C" w:rsidRDefault="00BC504C" w:rsidP="00BC504C">
      <w:pPr>
        <w:pStyle w:val="bullet"/>
        <w:spacing w:before="0" w:after="0" w:line="240" w:lineRule="auto"/>
        <w:ind w:left="0" w:firstLine="0"/>
        <w:rPr>
          <w:rFonts w:ascii="Arial" w:hAnsi="Arial" w:cs="Arial"/>
          <w:sz w:val="22"/>
          <w:szCs w:val="24"/>
        </w:rPr>
      </w:pPr>
    </w:p>
    <w:p w:rsidR="00BC504C" w:rsidRPr="008C281D" w:rsidRDefault="00BC504C" w:rsidP="00BC504C">
      <w:pPr>
        <w:rPr>
          <w:rFonts w:cs="Arial"/>
          <w:sz w:val="22"/>
          <w:szCs w:val="22"/>
        </w:rPr>
      </w:pPr>
      <w:r>
        <w:rPr>
          <w:sz w:val="22"/>
        </w:rPr>
        <w:t>T</w:t>
      </w:r>
      <w:r w:rsidRPr="0004495C">
        <w:rPr>
          <w:sz w:val="22"/>
        </w:rPr>
        <w:t>he names and contact details</w:t>
      </w:r>
      <w:r>
        <w:rPr>
          <w:sz w:val="22"/>
        </w:rPr>
        <w:t xml:space="preserve"> f</w:t>
      </w:r>
      <w:r w:rsidRPr="0004495C">
        <w:rPr>
          <w:sz w:val="22"/>
        </w:rPr>
        <w:t xml:space="preserve">or our MPIOs </w:t>
      </w:r>
      <w:r>
        <w:rPr>
          <w:sz w:val="22"/>
        </w:rPr>
        <w:t xml:space="preserve">are available </w:t>
      </w:r>
      <w:r w:rsidRPr="0004495C">
        <w:rPr>
          <w:sz w:val="22"/>
        </w:rPr>
        <w:t>at</w:t>
      </w:r>
      <w:r w:rsidR="002E514D">
        <w:rPr>
          <w:sz w:val="22"/>
        </w:rPr>
        <w:t xml:space="preserve"> </w:t>
      </w:r>
      <w:hyperlink r:id="rId5" w:history="1">
        <w:r w:rsidR="002E514D" w:rsidRPr="00E07C1B">
          <w:rPr>
            <w:rStyle w:val="Hyperlink"/>
            <w:rFonts w:cs="Tahoma"/>
            <w:sz w:val="22"/>
          </w:rPr>
          <w:t>www.bowlsaustralia.com.au</w:t>
        </w:r>
      </w:hyperlink>
      <w:r w:rsidR="002E514D">
        <w:rPr>
          <w:sz w:val="22"/>
        </w:rPr>
        <w:t>.</w:t>
      </w:r>
    </w:p>
    <w:p w:rsidR="00BC504C" w:rsidRPr="008C281D" w:rsidRDefault="00BC504C" w:rsidP="00BC504C">
      <w:pPr>
        <w:rPr>
          <w:rFonts w:cs="Arial"/>
          <w:sz w:val="22"/>
          <w:szCs w:val="22"/>
        </w:rPr>
      </w:pPr>
    </w:p>
    <w:p w:rsidR="00BC504C" w:rsidRPr="008C281D" w:rsidRDefault="002E514D" w:rsidP="00BC504C">
      <w:pPr>
        <w:rPr>
          <w:rFonts w:cs="Arial"/>
          <w:sz w:val="22"/>
          <w:szCs w:val="22"/>
        </w:rPr>
      </w:pPr>
      <w:r>
        <w:rPr>
          <w:rFonts w:cs="Arial"/>
          <w:sz w:val="22"/>
          <w:szCs w:val="22"/>
        </w:rPr>
        <w:t>The MPIO</w:t>
      </w:r>
      <w:r w:rsidR="00BC504C" w:rsidRPr="008C281D">
        <w:rPr>
          <w:rFonts w:cs="Arial"/>
          <w:sz w:val="22"/>
          <w:szCs w:val="22"/>
        </w:rPr>
        <w:t xml:space="preserve"> will:</w:t>
      </w:r>
    </w:p>
    <w:p w:rsidR="00BC504C" w:rsidRPr="008C281D" w:rsidRDefault="00BC504C" w:rsidP="00BC504C">
      <w:pPr>
        <w:numPr>
          <w:ilvl w:val="0"/>
          <w:numId w:val="5"/>
        </w:numPr>
        <w:rPr>
          <w:rFonts w:cs="Arial"/>
          <w:sz w:val="22"/>
          <w:szCs w:val="22"/>
        </w:rPr>
      </w:pPr>
      <w:r w:rsidRPr="008C281D">
        <w:rPr>
          <w:rFonts w:cs="Arial"/>
          <w:sz w:val="22"/>
          <w:szCs w:val="22"/>
        </w:rPr>
        <w:t>take confident</w:t>
      </w:r>
      <w:r>
        <w:rPr>
          <w:rFonts w:cs="Arial"/>
          <w:sz w:val="22"/>
          <w:szCs w:val="22"/>
        </w:rPr>
        <w:t>ial notes about your complaint</w:t>
      </w:r>
    </w:p>
    <w:p w:rsidR="00BC504C" w:rsidRPr="008C281D" w:rsidRDefault="00BC504C" w:rsidP="00BC504C">
      <w:pPr>
        <w:numPr>
          <w:ilvl w:val="0"/>
          <w:numId w:val="5"/>
        </w:numPr>
        <w:rPr>
          <w:rFonts w:cs="Arial"/>
          <w:sz w:val="22"/>
          <w:szCs w:val="22"/>
        </w:rPr>
      </w:pPr>
      <w:r w:rsidRPr="008C281D">
        <w:rPr>
          <w:rFonts w:cs="Arial"/>
          <w:sz w:val="22"/>
          <w:szCs w:val="22"/>
        </w:rPr>
        <w:t>try to fi</w:t>
      </w:r>
      <w:r>
        <w:rPr>
          <w:rFonts w:cs="Arial"/>
          <w:sz w:val="22"/>
          <w:szCs w:val="22"/>
        </w:rPr>
        <w:t>nd out the facts of your complaint</w:t>
      </w:r>
    </w:p>
    <w:p w:rsidR="00BC504C" w:rsidRPr="008C281D" w:rsidRDefault="00BC504C" w:rsidP="00BC504C">
      <w:pPr>
        <w:numPr>
          <w:ilvl w:val="0"/>
          <w:numId w:val="5"/>
        </w:numPr>
        <w:rPr>
          <w:rFonts w:cs="Arial"/>
          <w:sz w:val="22"/>
          <w:szCs w:val="22"/>
        </w:rPr>
      </w:pPr>
      <w:r w:rsidRPr="008C281D">
        <w:rPr>
          <w:rFonts w:cs="Arial"/>
          <w:sz w:val="22"/>
          <w:szCs w:val="22"/>
        </w:rPr>
        <w:t xml:space="preserve">ask how you </w:t>
      </w:r>
      <w:r>
        <w:rPr>
          <w:rFonts w:cs="Arial"/>
          <w:sz w:val="22"/>
          <w:szCs w:val="22"/>
        </w:rPr>
        <w:t>would like</w:t>
      </w:r>
      <w:r w:rsidRPr="008C281D">
        <w:rPr>
          <w:rFonts w:cs="Arial"/>
          <w:sz w:val="22"/>
          <w:szCs w:val="22"/>
        </w:rPr>
        <w:t xml:space="preserve"> the problem </w:t>
      </w:r>
      <w:r>
        <w:rPr>
          <w:rFonts w:cs="Arial"/>
          <w:sz w:val="22"/>
          <w:szCs w:val="22"/>
        </w:rPr>
        <w:t xml:space="preserve">to be </w:t>
      </w:r>
      <w:r w:rsidRPr="008C281D">
        <w:rPr>
          <w:rFonts w:cs="Arial"/>
          <w:sz w:val="22"/>
          <w:szCs w:val="22"/>
        </w:rPr>
        <w:t>r</w:t>
      </w:r>
      <w:r>
        <w:rPr>
          <w:rFonts w:cs="Arial"/>
          <w:sz w:val="22"/>
          <w:szCs w:val="22"/>
        </w:rPr>
        <w:t>esolved and if you need support</w:t>
      </w:r>
    </w:p>
    <w:p w:rsidR="00BC504C" w:rsidRPr="008C281D" w:rsidRDefault="00BC504C" w:rsidP="00BC504C">
      <w:pPr>
        <w:numPr>
          <w:ilvl w:val="0"/>
          <w:numId w:val="5"/>
        </w:numPr>
        <w:rPr>
          <w:rFonts w:cs="Arial"/>
          <w:sz w:val="22"/>
          <w:szCs w:val="22"/>
        </w:rPr>
      </w:pPr>
      <w:r w:rsidRPr="008C281D">
        <w:rPr>
          <w:rFonts w:cs="Arial"/>
          <w:sz w:val="22"/>
          <w:szCs w:val="22"/>
        </w:rPr>
        <w:t xml:space="preserve">provide </w:t>
      </w:r>
      <w:r>
        <w:rPr>
          <w:rFonts w:cs="Arial"/>
          <w:sz w:val="22"/>
          <w:szCs w:val="22"/>
        </w:rPr>
        <w:t>different</w:t>
      </w:r>
      <w:r w:rsidRPr="008C281D">
        <w:rPr>
          <w:rFonts w:cs="Arial"/>
          <w:sz w:val="22"/>
          <w:szCs w:val="22"/>
        </w:rPr>
        <w:t xml:space="preserve"> options</w:t>
      </w:r>
      <w:r>
        <w:rPr>
          <w:rFonts w:cs="Arial"/>
          <w:sz w:val="22"/>
          <w:szCs w:val="22"/>
        </w:rPr>
        <w:t xml:space="preserve"> for you to resolve the problem</w:t>
      </w:r>
    </w:p>
    <w:p w:rsidR="00BC504C" w:rsidRPr="008C281D" w:rsidRDefault="00BC504C" w:rsidP="00BC504C">
      <w:pPr>
        <w:numPr>
          <w:ilvl w:val="0"/>
          <w:numId w:val="5"/>
        </w:numPr>
        <w:rPr>
          <w:rFonts w:cs="Arial"/>
          <w:sz w:val="22"/>
          <w:szCs w:val="22"/>
        </w:rPr>
      </w:pPr>
      <w:r w:rsidRPr="008C281D">
        <w:rPr>
          <w:rFonts w:cs="Arial"/>
          <w:sz w:val="22"/>
          <w:szCs w:val="22"/>
        </w:rPr>
        <w:t>act as a s</w:t>
      </w:r>
      <w:r>
        <w:rPr>
          <w:rFonts w:cs="Arial"/>
          <w:sz w:val="22"/>
          <w:szCs w:val="22"/>
        </w:rPr>
        <w:t>upport person, if you wish</w:t>
      </w:r>
    </w:p>
    <w:p w:rsidR="00BC504C" w:rsidRPr="008C281D" w:rsidRDefault="00BC504C" w:rsidP="00BC504C">
      <w:pPr>
        <w:numPr>
          <w:ilvl w:val="0"/>
          <w:numId w:val="5"/>
        </w:numPr>
        <w:rPr>
          <w:rFonts w:cs="Arial"/>
          <w:sz w:val="22"/>
          <w:szCs w:val="22"/>
        </w:rPr>
      </w:pPr>
      <w:r w:rsidRPr="008C281D">
        <w:rPr>
          <w:rFonts w:cs="Arial"/>
          <w:sz w:val="22"/>
          <w:szCs w:val="22"/>
        </w:rPr>
        <w:t xml:space="preserve">refer you </w:t>
      </w:r>
      <w:r>
        <w:rPr>
          <w:rFonts w:cs="Arial"/>
          <w:sz w:val="22"/>
          <w:szCs w:val="22"/>
        </w:rPr>
        <w:t>to an appropriate person (e.g. a m</w:t>
      </w:r>
      <w:r w:rsidRPr="008C281D">
        <w:rPr>
          <w:rFonts w:cs="Arial"/>
          <w:sz w:val="22"/>
          <w:szCs w:val="22"/>
        </w:rPr>
        <w:t>ediator) to help you re</w:t>
      </w:r>
      <w:r>
        <w:rPr>
          <w:rFonts w:cs="Arial"/>
          <w:sz w:val="22"/>
          <w:szCs w:val="22"/>
        </w:rPr>
        <w:t>solve the problem, if necessary</w:t>
      </w:r>
    </w:p>
    <w:p w:rsidR="00BC504C" w:rsidRPr="008C281D" w:rsidRDefault="00BC504C" w:rsidP="00BC504C">
      <w:pPr>
        <w:numPr>
          <w:ilvl w:val="0"/>
          <w:numId w:val="5"/>
        </w:numPr>
        <w:rPr>
          <w:rFonts w:cs="Arial"/>
          <w:sz w:val="22"/>
          <w:szCs w:val="22"/>
        </w:rPr>
      </w:pPr>
      <w:r w:rsidRPr="008C281D">
        <w:rPr>
          <w:rFonts w:cs="Arial"/>
          <w:sz w:val="22"/>
          <w:szCs w:val="22"/>
        </w:rPr>
        <w:t>inform the relevant government authorities and/or police</w:t>
      </w:r>
      <w:r>
        <w:rPr>
          <w:rFonts w:cs="Arial"/>
          <w:sz w:val="22"/>
          <w:szCs w:val="22"/>
        </w:rPr>
        <w:t>, if required by law to do so</w:t>
      </w:r>
    </w:p>
    <w:p w:rsidR="00BC504C" w:rsidRPr="008C281D" w:rsidRDefault="00BC504C" w:rsidP="00BC504C">
      <w:pPr>
        <w:numPr>
          <w:ilvl w:val="0"/>
          <w:numId w:val="5"/>
        </w:numPr>
        <w:rPr>
          <w:rFonts w:cs="Arial"/>
          <w:sz w:val="22"/>
          <w:szCs w:val="22"/>
        </w:rPr>
      </w:pPr>
      <w:proofErr w:type="gramStart"/>
      <w:r w:rsidRPr="008C281D">
        <w:rPr>
          <w:rFonts w:cs="Arial"/>
          <w:sz w:val="22"/>
          <w:szCs w:val="22"/>
        </w:rPr>
        <w:t>maintain</w:t>
      </w:r>
      <w:proofErr w:type="gramEnd"/>
      <w:r w:rsidRPr="008C281D">
        <w:rPr>
          <w:rFonts w:cs="Arial"/>
          <w:sz w:val="22"/>
          <w:szCs w:val="22"/>
        </w:rPr>
        <w:t xml:space="preserve"> confidentiality.</w:t>
      </w:r>
    </w:p>
    <w:p w:rsidR="00BC504C" w:rsidRPr="008C281D" w:rsidRDefault="00BC504C" w:rsidP="00BC504C">
      <w:pPr>
        <w:rPr>
          <w:sz w:val="22"/>
        </w:rPr>
      </w:pPr>
    </w:p>
    <w:p w:rsidR="00BC504C" w:rsidRPr="008C281D" w:rsidRDefault="00BC504C" w:rsidP="00BC504C">
      <w:pPr>
        <w:rPr>
          <w:b/>
          <w:bCs/>
          <w:sz w:val="22"/>
        </w:rPr>
      </w:pPr>
      <w:r w:rsidRPr="008C281D">
        <w:rPr>
          <w:b/>
          <w:bCs/>
          <w:sz w:val="22"/>
        </w:rPr>
        <w:t xml:space="preserve">Step 3: </w:t>
      </w:r>
      <w:r>
        <w:rPr>
          <w:b/>
          <w:bCs/>
          <w:sz w:val="22"/>
        </w:rPr>
        <w:t>Decide how to resolve the problem</w:t>
      </w:r>
    </w:p>
    <w:p w:rsidR="00BC504C" w:rsidRPr="008C281D" w:rsidRDefault="00BC504C" w:rsidP="00BC504C">
      <w:pPr>
        <w:rPr>
          <w:sz w:val="22"/>
        </w:rPr>
      </w:pPr>
      <w:r w:rsidRPr="008C281D">
        <w:rPr>
          <w:sz w:val="22"/>
        </w:rPr>
        <w:t xml:space="preserve">After talking with the </w:t>
      </w:r>
      <w:r w:rsidR="002E514D">
        <w:rPr>
          <w:rFonts w:cs="Arial"/>
          <w:sz w:val="22"/>
          <w:szCs w:val="22"/>
        </w:rPr>
        <w:t>MPIO</w:t>
      </w:r>
      <w:r>
        <w:rPr>
          <w:rFonts w:cs="Arial"/>
          <w:sz w:val="22"/>
          <w:szCs w:val="22"/>
        </w:rPr>
        <w:t xml:space="preserve">, </w:t>
      </w:r>
      <w:r w:rsidRPr="008C281D">
        <w:rPr>
          <w:sz w:val="22"/>
        </w:rPr>
        <w:t>you may decide:</w:t>
      </w:r>
    </w:p>
    <w:p w:rsidR="00BC504C" w:rsidRPr="008C281D" w:rsidRDefault="00BC504C" w:rsidP="00BC504C">
      <w:pPr>
        <w:numPr>
          <w:ilvl w:val="0"/>
          <w:numId w:val="6"/>
        </w:numPr>
        <w:rPr>
          <w:sz w:val="22"/>
        </w:rPr>
      </w:pPr>
      <w:r>
        <w:rPr>
          <w:sz w:val="22"/>
        </w:rPr>
        <w:t>there is no problem</w:t>
      </w:r>
    </w:p>
    <w:p w:rsidR="00BC504C" w:rsidRPr="008C281D" w:rsidRDefault="00BC504C" w:rsidP="00BC504C">
      <w:pPr>
        <w:numPr>
          <w:ilvl w:val="0"/>
          <w:numId w:val="6"/>
        </w:numPr>
        <w:rPr>
          <w:sz w:val="22"/>
        </w:rPr>
      </w:pPr>
      <w:r w:rsidRPr="008C281D">
        <w:rPr>
          <w:sz w:val="22"/>
        </w:rPr>
        <w:t xml:space="preserve">the problem is minor and you do not </w:t>
      </w:r>
      <w:r>
        <w:rPr>
          <w:sz w:val="22"/>
        </w:rPr>
        <w:t>wish to take the matter forward</w:t>
      </w:r>
    </w:p>
    <w:p w:rsidR="00BC504C" w:rsidRPr="008C281D" w:rsidRDefault="00BC504C" w:rsidP="00BC504C">
      <w:pPr>
        <w:numPr>
          <w:ilvl w:val="0"/>
          <w:numId w:val="6"/>
        </w:numPr>
        <w:rPr>
          <w:sz w:val="22"/>
        </w:rPr>
      </w:pPr>
      <w:r w:rsidRPr="008C281D">
        <w:rPr>
          <w:sz w:val="22"/>
        </w:rPr>
        <w:t xml:space="preserve">to try and </w:t>
      </w:r>
      <w:r>
        <w:rPr>
          <w:sz w:val="22"/>
        </w:rPr>
        <w:t xml:space="preserve">resolve the problem yourself, </w:t>
      </w:r>
      <w:r w:rsidRPr="008C281D">
        <w:rPr>
          <w:sz w:val="22"/>
        </w:rPr>
        <w:t xml:space="preserve">with or without a support person </w:t>
      </w:r>
    </w:p>
    <w:p w:rsidR="00BC504C" w:rsidRPr="008C281D" w:rsidRDefault="00BC504C" w:rsidP="00BC504C">
      <w:pPr>
        <w:numPr>
          <w:ilvl w:val="0"/>
          <w:numId w:val="6"/>
        </w:numPr>
        <w:rPr>
          <w:sz w:val="22"/>
        </w:rPr>
      </w:pPr>
      <w:r w:rsidRPr="008C281D">
        <w:rPr>
          <w:sz w:val="22"/>
        </w:rPr>
        <w:t xml:space="preserve">to </w:t>
      </w:r>
      <w:r>
        <w:rPr>
          <w:sz w:val="22"/>
        </w:rPr>
        <w:t>resolve the problem with the help of someone impartial, su</w:t>
      </w:r>
      <w:r w:rsidRPr="008C281D">
        <w:rPr>
          <w:sz w:val="22"/>
        </w:rPr>
        <w:t>ch as a mediator</w:t>
      </w:r>
    </w:p>
    <w:p w:rsidR="00BC504C" w:rsidRDefault="00BC504C" w:rsidP="00BC504C">
      <w:pPr>
        <w:numPr>
          <w:ilvl w:val="0"/>
          <w:numId w:val="6"/>
        </w:numPr>
        <w:rPr>
          <w:sz w:val="22"/>
        </w:rPr>
      </w:pPr>
      <w:proofErr w:type="gramStart"/>
      <w:r w:rsidRPr="008C281D">
        <w:rPr>
          <w:sz w:val="22"/>
        </w:rPr>
        <w:t>to</w:t>
      </w:r>
      <w:proofErr w:type="gramEnd"/>
      <w:r w:rsidRPr="008C281D">
        <w:rPr>
          <w:sz w:val="22"/>
        </w:rPr>
        <w:t xml:space="preserve"> </w:t>
      </w:r>
      <w:r>
        <w:rPr>
          <w:sz w:val="22"/>
        </w:rPr>
        <w:t xml:space="preserve">resolve the matter through a </w:t>
      </w:r>
      <w:r w:rsidRPr="008C281D">
        <w:rPr>
          <w:sz w:val="22"/>
        </w:rPr>
        <w:t xml:space="preserve">formal </w:t>
      </w:r>
      <w:r>
        <w:rPr>
          <w:sz w:val="22"/>
        </w:rPr>
        <w:t>process</w:t>
      </w:r>
      <w:r w:rsidRPr="008C281D">
        <w:rPr>
          <w:sz w:val="22"/>
        </w:rPr>
        <w:t>.</w:t>
      </w:r>
    </w:p>
    <w:p w:rsidR="00BC504C" w:rsidRPr="00511B7B" w:rsidRDefault="00BC504C" w:rsidP="00BC504C">
      <w:pPr>
        <w:rPr>
          <w:rFonts w:cs="Arial"/>
          <w:b/>
          <w:bCs/>
        </w:rPr>
      </w:pPr>
      <w:r>
        <w:rPr>
          <w:sz w:val="22"/>
        </w:rPr>
        <w:br w:type="page"/>
      </w:r>
      <w:r w:rsidRPr="00511B7B">
        <w:rPr>
          <w:rFonts w:cs="Arial"/>
          <w:b/>
          <w:bCs/>
        </w:rPr>
        <w:lastRenderedPageBreak/>
        <w:t>Formal approaches</w:t>
      </w:r>
    </w:p>
    <w:p w:rsidR="00BC504C" w:rsidRPr="002438D2" w:rsidRDefault="00BC504C" w:rsidP="00BC504C">
      <w:pPr>
        <w:pStyle w:val="bullet"/>
        <w:spacing w:before="0" w:after="0" w:line="240" w:lineRule="auto"/>
        <w:rPr>
          <w:rFonts w:ascii="Arial" w:hAnsi="Arial" w:cs="Arial"/>
          <w:b/>
          <w:bCs/>
          <w:sz w:val="20"/>
        </w:rPr>
      </w:pPr>
    </w:p>
    <w:p w:rsidR="00BC504C" w:rsidRPr="00511B7B" w:rsidRDefault="00BC504C" w:rsidP="00BC504C">
      <w:pPr>
        <w:pStyle w:val="bullet"/>
        <w:spacing w:before="0" w:after="0" w:line="240" w:lineRule="auto"/>
        <w:rPr>
          <w:rFonts w:ascii="Arial" w:hAnsi="Arial" w:cs="Arial"/>
          <w:b/>
          <w:bCs/>
          <w:sz w:val="22"/>
        </w:rPr>
      </w:pPr>
      <w:r w:rsidRPr="00511B7B">
        <w:rPr>
          <w:rFonts w:ascii="Arial" w:hAnsi="Arial" w:cs="Arial"/>
          <w:b/>
          <w:bCs/>
          <w:sz w:val="22"/>
        </w:rPr>
        <w:t>Step 4: Making a formal complaint</w:t>
      </w:r>
    </w:p>
    <w:p w:rsidR="00BC504C" w:rsidRPr="00511B7B" w:rsidRDefault="00BC504C" w:rsidP="00BC504C">
      <w:pPr>
        <w:pStyle w:val="bullet"/>
        <w:spacing w:before="0" w:after="0" w:line="240" w:lineRule="auto"/>
        <w:ind w:left="0" w:firstLine="0"/>
        <w:rPr>
          <w:rFonts w:ascii="Arial" w:hAnsi="Arial" w:cs="Arial"/>
          <w:sz w:val="22"/>
        </w:rPr>
      </w:pPr>
      <w:r w:rsidRPr="00511B7B">
        <w:rPr>
          <w:rFonts w:ascii="Arial" w:hAnsi="Arial" w:cs="Arial"/>
          <w:sz w:val="22"/>
        </w:rPr>
        <w:t xml:space="preserve">If </w:t>
      </w:r>
      <w:r>
        <w:rPr>
          <w:rFonts w:ascii="Arial" w:hAnsi="Arial" w:cs="Arial"/>
          <w:sz w:val="22"/>
        </w:rPr>
        <w:t xml:space="preserve">it is not possible or appropriate to resolve your </w:t>
      </w:r>
      <w:r w:rsidRPr="00511B7B">
        <w:rPr>
          <w:rFonts w:ascii="Arial" w:hAnsi="Arial" w:cs="Arial"/>
          <w:sz w:val="22"/>
        </w:rPr>
        <w:t xml:space="preserve">complaint </w:t>
      </w:r>
      <w:r>
        <w:rPr>
          <w:rFonts w:ascii="Arial" w:hAnsi="Arial" w:cs="Arial"/>
          <w:sz w:val="22"/>
        </w:rPr>
        <w:t>through an informal process, you</w:t>
      </w:r>
      <w:r w:rsidRPr="00511B7B">
        <w:rPr>
          <w:rFonts w:ascii="Arial" w:hAnsi="Arial" w:cs="Arial"/>
          <w:sz w:val="22"/>
        </w:rPr>
        <w:t xml:space="preserve"> may:</w:t>
      </w:r>
    </w:p>
    <w:p w:rsidR="00BC504C" w:rsidRPr="00511B7B" w:rsidRDefault="00BC504C" w:rsidP="00BC504C">
      <w:pPr>
        <w:numPr>
          <w:ilvl w:val="0"/>
          <w:numId w:val="7"/>
        </w:numPr>
        <w:ind w:right="-46"/>
        <w:rPr>
          <w:sz w:val="22"/>
        </w:rPr>
      </w:pPr>
      <w:r w:rsidRPr="00511B7B">
        <w:rPr>
          <w:sz w:val="22"/>
        </w:rPr>
        <w:t>make a formal complaint in writing to the</w:t>
      </w:r>
      <w:r w:rsidR="002E514D">
        <w:rPr>
          <w:sz w:val="22"/>
        </w:rPr>
        <w:t xml:space="preserve"> Chief Executive Officer</w:t>
      </w:r>
      <w:r>
        <w:rPr>
          <w:sz w:val="22"/>
        </w:rPr>
        <w:t>,</w:t>
      </w:r>
      <w:r w:rsidRPr="00511B7B">
        <w:rPr>
          <w:sz w:val="22"/>
        </w:rPr>
        <w:t xml:space="preserve"> or</w:t>
      </w:r>
    </w:p>
    <w:p w:rsidR="00BC504C" w:rsidRPr="00511B7B" w:rsidRDefault="00BC504C" w:rsidP="00BC504C">
      <w:pPr>
        <w:numPr>
          <w:ilvl w:val="0"/>
          <w:numId w:val="7"/>
        </w:numPr>
        <w:rPr>
          <w:sz w:val="22"/>
        </w:rPr>
      </w:pPr>
      <w:proofErr w:type="gramStart"/>
      <w:r w:rsidRPr="00511B7B">
        <w:rPr>
          <w:color w:val="000000"/>
          <w:sz w:val="22"/>
        </w:rPr>
        <w:t>approach</w:t>
      </w:r>
      <w:proofErr w:type="gramEnd"/>
      <w:r w:rsidRPr="00511B7B">
        <w:rPr>
          <w:color w:val="000000"/>
          <w:sz w:val="22"/>
        </w:rPr>
        <w:t xml:space="preserve"> a relevant external agency, such as an anti-discrimination or equal opportunity commission, for advice.</w:t>
      </w:r>
    </w:p>
    <w:p w:rsidR="00BC504C" w:rsidRPr="00511B7B" w:rsidRDefault="00BC504C" w:rsidP="00BC504C">
      <w:pPr>
        <w:pStyle w:val="bullet"/>
        <w:spacing w:before="0" w:after="0" w:line="240" w:lineRule="auto"/>
        <w:ind w:left="0" w:firstLine="0"/>
        <w:rPr>
          <w:rFonts w:ascii="Arial" w:hAnsi="Arial" w:cs="Arial"/>
          <w:sz w:val="22"/>
        </w:rPr>
      </w:pPr>
    </w:p>
    <w:p w:rsidR="00BC504C" w:rsidRPr="00511B7B" w:rsidRDefault="00BC504C" w:rsidP="00BC504C">
      <w:pPr>
        <w:pStyle w:val="bullet"/>
        <w:spacing w:before="0" w:after="0" w:line="240" w:lineRule="auto"/>
        <w:ind w:left="0" w:firstLine="0"/>
        <w:rPr>
          <w:rFonts w:ascii="Arial" w:hAnsi="Arial" w:cs="Arial"/>
          <w:color w:val="000000"/>
          <w:sz w:val="22"/>
        </w:rPr>
      </w:pPr>
      <w:r>
        <w:rPr>
          <w:rFonts w:ascii="Arial" w:hAnsi="Arial" w:cs="Arial"/>
          <w:color w:val="000000"/>
          <w:sz w:val="22"/>
        </w:rPr>
        <w:t>After</w:t>
      </w:r>
      <w:r w:rsidRPr="00511B7B">
        <w:rPr>
          <w:rFonts w:ascii="Arial" w:hAnsi="Arial" w:cs="Arial"/>
          <w:color w:val="000000"/>
          <w:sz w:val="22"/>
        </w:rPr>
        <w:t xml:space="preserve"> receiving a formal complaint</w:t>
      </w:r>
      <w:r>
        <w:rPr>
          <w:rFonts w:ascii="Arial" w:hAnsi="Arial" w:cs="Arial"/>
          <w:color w:val="000000"/>
          <w:sz w:val="22"/>
        </w:rPr>
        <w:t>,</w:t>
      </w:r>
      <w:r w:rsidRPr="00511B7B">
        <w:rPr>
          <w:rFonts w:ascii="Arial" w:hAnsi="Arial" w:cs="Arial"/>
          <w:color w:val="000000"/>
          <w:sz w:val="22"/>
        </w:rPr>
        <w:t xml:space="preserve"> and based on the material you provide,</w:t>
      </w:r>
      <w:r w:rsidRPr="00511B7B">
        <w:rPr>
          <w:rFonts w:ascii="Arial" w:hAnsi="Arial" w:cs="Arial"/>
          <w:sz w:val="22"/>
        </w:rPr>
        <w:t xml:space="preserve"> the</w:t>
      </w:r>
      <w:r w:rsidR="002E514D">
        <w:rPr>
          <w:rFonts w:ascii="Arial" w:hAnsi="Arial" w:cs="Arial"/>
          <w:sz w:val="22"/>
        </w:rPr>
        <w:t xml:space="preserve"> Chief Executive Officer</w:t>
      </w:r>
      <w:r w:rsidRPr="00511B7B">
        <w:rPr>
          <w:rFonts w:ascii="Arial" w:hAnsi="Arial" w:cs="Arial"/>
          <w:sz w:val="22"/>
        </w:rPr>
        <w:t xml:space="preserve"> will</w:t>
      </w:r>
      <w:r w:rsidRPr="005F6FC1">
        <w:rPr>
          <w:rFonts w:ascii="Arial" w:hAnsi="Arial" w:cs="Arial"/>
          <w:sz w:val="22"/>
        </w:rPr>
        <w:t xml:space="preserve"> </w:t>
      </w:r>
      <w:r w:rsidRPr="00511B7B">
        <w:rPr>
          <w:rFonts w:ascii="Arial" w:hAnsi="Arial" w:cs="Arial"/>
          <w:color w:val="000000"/>
          <w:sz w:val="22"/>
        </w:rPr>
        <w:t>decide whether:</w:t>
      </w:r>
    </w:p>
    <w:p w:rsidR="00BC504C" w:rsidRPr="005F6FC1" w:rsidRDefault="00BC504C" w:rsidP="00BC504C">
      <w:pPr>
        <w:numPr>
          <w:ilvl w:val="0"/>
          <w:numId w:val="8"/>
        </w:numPr>
        <w:rPr>
          <w:sz w:val="22"/>
        </w:rPr>
      </w:pPr>
      <w:r w:rsidRPr="005F6FC1">
        <w:rPr>
          <w:sz w:val="22"/>
        </w:rPr>
        <w:t xml:space="preserve">he or she is the most appropriate person to receive and handle the complaint </w:t>
      </w:r>
    </w:p>
    <w:p w:rsidR="00BC504C" w:rsidRPr="005F6FC1" w:rsidRDefault="00BC504C" w:rsidP="00BC504C">
      <w:pPr>
        <w:numPr>
          <w:ilvl w:val="0"/>
          <w:numId w:val="8"/>
        </w:numPr>
        <w:rPr>
          <w:sz w:val="22"/>
        </w:rPr>
      </w:pPr>
      <w:r w:rsidRPr="005F6FC1">
        <w:rPr>
          <w:sz w:val="22"/>
        </w:rPr>
        <w:t xml:space="preserve">the nature and seriousness of the complaint </w:t>
      </w:r>
      <w:r>
        <w:rPr>
          <w:sz w:val="22"/>
        </w:rPr>
        <w:t>requires</w:t>
      </w:r>
      <w:r w:rsidRPr="005F6FC1">
        <w:rPr>
          <w:sz w:val="22"/>
        </w:rPr>
        <w:t xml:space="preserve"> a formal resolution procedure</w:t>
      </w:r>
    </w:p>
    <w:p w:rsidR="00BC504C" w:rsidRPr="005F6FC1" w:rsidRDefault="00BC504C" w:rsidP="00BC504C">
      <w:pPr>
        <w:numPr>
          <w:ilvl w:val="0"/>
          <w:numId w:val="8"/>
        </w:numPr>
        <w:rPr>
          <w:sz w:val="22"/>
        </w:rPr>
      </w:pPr>
      <w:r w:rsidRPr="005F6FC1">
        <w:rPr>
          <w:sz w:val="22"/>
        </w:rPr>
        <w:t xml:space="preserve">to refer the complaint to </w:t>
      </w:r>
      <w:r w:rsidRPr="005F6FC1">
        <w:rPr>
          <w:b/>
          <w:sz w:val="22"/>
        </w:rPr>
        <w:t>mediation</w:t>
      </w:r>
    </w:p>
    <w:p w:rsidR="00BC504C" w:rsidRPr="005F6FC1" w:rsidRDefault="00BC504C" w:rsidP="00BC504C">
      <w:pPr>
        <w:numPr>
          <w:ilvl w:val="0"/>
          <w:numId w:val="8"/>
        </w:numPr>
        <w:rPr>
          <w:sz w:val="22"/>
        </w:rPr>
      </w:pPr>
      <w:r w:rsidRPr="005F6FC1">
        <w:rPr>
          <w:sz w:val="22"/>
        </w:rPr>
        <w:t xml:space="preserve">to appoint a person to </w:t>
      </w:r>
      <w:r w:rsidRPr="005F6FC1">
        <w:rPr>
          <w:b/>
          <w:sz w:val="22"/>
        </w:rPr>
        <w:t xml:space="preserve">investigate </w:t>
      </w:r>
      <w:r w:rsidRPr="005F6FC1">
        <w:rPr>
          <w:sz w:val="22"/>
        </w:rPr>
        <w:t>the complaint</w:t>
      </w:r>
    </w:p>
    <w:p w:rsidR="00BC504C" w:rsidRPr="005F6FC1" w:rsidRDefault="00BC504C" w:rsidP="00BC504C">
      <w:pPr>
        <w:numPr>
          <w:ilvl w:val="0"/>
          <w:numId w:val="8"/>
        </w:numPr>
        <w:rPr>
          <w:sz w:val="22"/>
        </w:rPr>
      </w:pPr>
      <w:r w:rsidRPr="005F6FC1">
        <w:rPr>
          <w:sz w:val="22"/>
        </w:rPr>
        <w:t xml:space="preserve">to refer the complaint to a </w:t>
      </w:r>
      <w:r>
        <w:rPr>
          <w:b/>
          <w:sz w:val="22"/>
        </w:rPr>
        <w:t>t</w:t>
      </w:r>
      <w:r w:rsidRPr="005F6FC1">
        <w:rPr>
          <w:b/>
          <w:sz w:val="22"/>
        </w:rPr>
        <w:t>ribunal</w:t>
      </w:r>
      <w:r>
        <w:rPr>
          <w:b/>
          <w:sz w:val="22"/>
        </w:rPr>
        <w:t xml:space="preserve"> hearing</w:t>
      </w:r>
    </w:p>
    <w:p w:rsidR="00BC504C" w:rsidRPr="005F6FC1" w:rsidRDefault="00BC504C" w:rsidP="00BC504C">
      <w:pPr>
        <w:numPr>
          <w:ilvl w:val="0"/>
          <w:numId w:val="8"/>
        </w:numPr>
        <w:rPr>
          <w:sz w:val="22"/>
        </w:rPr>
      </w:pPr>
      <w:r w:rsidRPr="005F6FC1">
        <w:rPr>
          <w:sz w:val="22"/>
        </w:rPr>
        <w:t xml:space="preserve">to refer the matter to the </w:t>
      </w:r>
      <w:r w:rsidRPr="005F6FC1">
        <w:rPr>
          <w:b/>
          <w:sz w:val="22"/>
        </w:rPr>
        <w:t>police or other appropriate authority</w:t>
      </w:r>
      <w:r>
        <w:rPr>
          <w:sz w:val="22"/>
        </w:rPr>
        <w:t>,</w:t>
      </w:r>
      <w:r w:rsidRPr="005F6FC1">
        <w:rPr>
          <w:sz w:val="22"/>
        </w:rPr>
        <w:t xml:space="preserve"> and/or</w:t>
      </w:r>
    </w:p>
    <w:p w:rsidR="00BC504C" w:rsidRPr="005F6FC1" w:rsidRDefault="00BC504C" w:rsidP="00BC504C">
      <w:pPr>
        <w:numPr>
          <w:ilvl w:val="0"/>
          <w:numId w:val="8"/>
        </w:numPr>
        <w:rPr>
          <w:sz w:val="22"/>
        </w:rPr>
      </w:pPr>
      <w:proofErr w:type="gramStart"/>
      <w:r w:rsidRPr="005F6FC1">
        <w:rPr>
          <w:sz w:val="22"/>
        </w:rPr>
        <w:t>to</w:t>
      </w:r>
      <w:proofErr w:type="gramEnd"/>
      <w:r w:rsidRPr="005F6FC1">
        <w:rPr>
          <w:sz w:val="22"/>
        </w:rPr>
        <w:t xml:space="preserve"> implement any interim arrangements that will apply until the comp</w:t>
      </w:r>
      <w:r>
        <w:rPr>
          <w:sz w:val="22"/>
        </w:rPr>
        <w:t xml:space="preserve">laint process </w:t>
      </w:r>
      <w:r w:rsidRPr="005F6FC1">
        <w:rPr>
          <w:sz w:val="22"/>
        </w:rPr>
        <w:t>is completed.</w:t>
      </w:r>
    </w:p>
    <w:p w:rsidR="00BC504C" w:rsidRPr="00511B7B" w:rsidRDefault="00BC504C" w:rsidP="00BC504C">
      <w:pPr>
        <w:pStyle w:val="bullet"/>
        <w:spacing w:before="0" w:after="0" w:line="240" w:lineRule="auto"/>
        <w:rPr>
          <w:rFonts w:ascii="Arial" w:hAnsi="Arial" w:cs="Arial"/>
          <w:color w:val="000000"/>
          <w:sz w:val="22"/>
        </w:rPr>
      </w:pPr>
    </w:p>
    <w:p w:rsidR="00BC504C" w:rsidRPr="00511B7B" w:rsidRDefault="00BC504C" w:rsidP="00BC504C">
      <w:pPr>
        <w:pStyle w:val="bullet"/>
        <w:spacing w:before="0" w:after="0" w:line="240" w:lineRule="auto"/>
        <w:ind w:left="0" w:firstLine="0"/>
        <w:rPr>
          <w:rFonts w:ascii="Arial" w:hAnsi="Arial" w:cs="Arial"/>
          <w:color w:val="000000"/>
          <w:sz w:val="22"/>
        </w:rPr>
      </w:pPr>
      <w:r w:rsidRPr="00511B7B">
        <w:rPr>
          <w:rFonts w:ascii="Arial" w:hAnsi="Arial" w:cs="Arial"/>
          <w:color w:val="000000"/>
          <w:sz w:val="22"/>
        </w:rPr>
        <w:t xml:space="preserve">In making </w:t>
      </w:r>
      <w:r>
        <w:rPr>
          <w:rFonts w:ascii="Arial" w:hAnsi="Arial" w:cs="Arial"/>
          <w:color w:val="000000"/>
          <w:sz w:val="22"/>
        </w:rPr>
        <w:t>this</w:t>
      </w:r>
      <w:r w:rsidRPr="00511B7B">
        <w:rPr>
          <w:rFonts w:ascii="Arial" w:hAnsi="Arial" w:cs="Arial"/>
          <w:color w:val="000000"/>
          <w:sz w:val="22"/>
        </w:rPr>
        <w:t xml:space="preserve"> decision, the</w:t>
      </w:r>
      <w:r w:rsidR="002E514D">
        <w:rPr>
          <w:rFonts w:ascii="Arial" w:hAnsi="Arial" w:cs="Arial"/>
          <w:color w:val="000000"/>
          <w:sz w:val="22"/>
        </w:rPr>
        <w:t xml:space="preserve"> Chief Executive Officer</w:t>
      </w:r>
      <w:r w:rsidRPr="00511B7B">
        <w:rPr>
          <w:rFonts w:ascii="Arial" w:hAnsi="Arial" w:cs="Arial"/>
          <w:color w:val="000000"/>
          <w:sz w:val="22"/>
        </w:rPr>
        <w:t xml:space="preserve"> will take into account:</w:t>
      </w:r>
    </w:p>
    <w:p w:rsidR="00BC504C" w:rsidRPr="005F6FC1" w:rsidRDefault="00BC504C" w:rsidP="00BC504C">
      <w:pPr>
        <w:numPr>
          <w:ilvl w:val="0"/>
          <w:numId w:val="9"/>
        </w:numPr>
        <w:rPr>
          <w:sz w:val="22"/>
        </w:rPr>
      </w:pPr>
      <w:r w:rsidRPr="005F6FC1">
        <w:rPr>
          <w:sz w:val="22"/>
        </w:rPr>
        <w:t xml:space="preserve">whether </w:t>
      </w:r>
      <w:r>
        <w:rPr>
          <w:sz w:val="22"/>
        </w:rPr>
        <w:t xml:space="preserve">he or she has </w:t>
      </w:r>
      <w:r w:rsidRPr="005F6FC1">
        <w:rPr>
          <w:sz w:val="22"/>
        </w:rPr>
        <w:t xml:space="preserve">had any personal involvement in the circumstances </w:t>
      </w:r>
      <w:r>
        <w:rPr>
          <w:sz w:val="22"/>
        </w:rPr>
        <w:t xml:space="preserve">and if </w:t>
      </w:r>
      <w:r w:rsidRPr="005F6FC1">
        <w:rPr>
          <w:sz w:val="22"/>
        </w:rPr>
        <w:t>someone els</w:t>
      </w:r>
      <w:r>
        <w:rPr>
          <w:sz w:val="22"/>
        </w:rPr>
        <w:t>e should handle the complaint</w:t>
      </w:r>
    </w:p>
    <w:p w:rsidR="00BC504C" w:rsidRPr="005F6FC1" w:rsidRDefault="00BC504C" w:rsidP="00BC504C">
      <w:pPr>
        <w:numPr>
          <w:ilvl w:val="0"/>
          <w:numId w:val="9"/>
        </w:numPr>
        <w:rPr>
          <w:sz w:val="22"/>
        </w:rPr>
      </w:pPr>
      <w:r w:rsidRPr="005F6FC1">
        <w:rPr>
          <w:sz w:val="22"/>
        </w:rPr>
        <w:t xml:space="preserve">your wishes, and the wishes of the respondent, regarding </w:t>
      </w:r>
      <w:r>
        <w:rPr>
          <w:sz w:val="22"/>
        </w:rPr>
        <w:t>how</w:t>
      </w:r>
      <w:r w:rsidRPr="005F6FC1">
        <w:rPr>
          <w:sz w:val="22"/>
        </w:rPr>
        <w:t xml:space="preserve"> t</w:t>
      </w:r>
      <w:r>
        <w:rPr>
          <w:sz w:val="22"/>
        </w:rPr>
        <w:t>he complaint should be handled</w:t>
      </w:r>
    </w:p>
    <w:p w:rsidR="00BC504C" w:rsidRPr="005F6FC1" w:rsidRDefault="00BC504C" w:rsidP="00BC504C">
      <w:pPr>
        <w:numPr>
          <w:ilvl w:val="0"/>
          <w:numId w:val="9"/>
        </w:numPr>
        <w:rPr>
          <w:sz w:val="22"/>
        </w:rPr>
      </w:pPr>
      <w:r w:rsidRPr="005F6FC1">
        <w:rPr>
          <w:sz w:val="22"/>
        </w:rPr>
        <w:t>the relationship between you and the respondent (</w:t>
      </w:r>
      <w:r>
        <w:rPr>
          <w:sz w:val="22"/>
        </w:rPr>
        <w:t>e.g.</w:t>
      </w:r>
      <w:r w:rsidRPr="005F6FC1">
        <w:rPr>
          <w:sz w:val="22"/>
        </w:rPr>
        <w:t xml:space="preserve"> an actual or perceived power imbalance b</w:t>
      </w:r>
      <w:r>
        <w:rPr>
          <w:sz w:val="22"/>
        </w:rPr>
        <w:t>etween you and the respondent)</w:t>
      </w:r>
    </w:p>
    <w:p w:rsidR="00BC504C" w:rsidRPr="005F6FC1" w:rsidRDefault="00BC504C" w:rsidP="00BC504C">
      <w:pPr>
        <w:numPr>
          <w:ilvl w:val="0"/>
          <w:numId w:val="9"/>
        </w:numPr>
        <w:rPr>
          <w:sz w:val="22"/>
        </w:rPr>
      </w:pPr>
      <w:r w:rsidRPr="005F6FC1">
        <w:rPr>
          <w:sz w:val="22"/>
        </w:rPr>
        <w:t xml:space="preserve">whether the facts </w:t>
      </w:r>
      <w:r>
        <w:rPr>
          <w:sz w:val="22"/>
        </w:rPr>
        <w:t>of the complaint are in dispute</w:t>
      </w:r>
    </w:p>
    <w:p w:rsidR="00BC504C" w:rsidRPr="005F6FC1" w:rsidRDefault="00BC504C" w:rsidP="00BC504C">
      <w:pPr>
        <w:numPr>
          <w:ilvl w:val="0"/>
          <w:numId w:val="9"/>
        </w:numPr>
        <w:rPr>
          <w:sz w:val="22"/>
        </w:rPr>
      </w:pPr>
      <w:proofErr w:type="gramStart"/>
      <w:r w:rsidRPr="005F6FC1">
        <w:rPr>
          <w:sz w:val="22"/>
        </w:rPr>
        <w:t>the</w:t>
      </w:r>
      <w:proofErr w:type="gramEnd"/>
      <w:r w:rsidRPr="005F6FC1">
        <w:rPr>
          <w:sz w:val="22"/>
        </w:rPr>
        <w:t xml:space="preserve"> urgency of the complaint, including the possibility that you </w:t>
      </w:r>
      <w:r>
        <w:rPr>
          <w:sz w:val="22"/>
        </w:rPr>
        <w:t>might face further</w:t>
      </w:r>
      <w:r w:rsidRPr="005F6FC1">
        <w:rPr>
          <w:sz w:val="22"/>
        </w:rPr>
        <w:t xml:space="preserve"> unacceptable </w:t>
      </w:r>
      <w:proofErr w:type="spellStart"/>
      <w:r w:rsidRPr="005F6FC1">
        <w:rPr>
          <w:sz w:val="22"/>
        </w:rPr>
        <w:t>behaviour</w:t>
      </w:r>
      <w:proofErr w:type="spellEnd"/>
      <w:r w:rsidRPr="005F6FC1">
        <w:rPr>
          <w:sz w:val="22"/>
        </w:rPr>
        <w:t xml:space="preserve"> while the complaint process is underway.</w:t>
      </w:r>
    </w:p>
    <w:p w:rsidR="00BC504C" w:rsidRPr="00511B7B" w:rsidRDefault="00BC504C" w:rsidP="00BC504C">
      <w:pPr>
        <w:pStyle w:val="bullet"/>
        <w:spacing w:before="0" w:after="0" w:line="240" w:lineRule="auto"/>
        <w:ind w:left="0" w:firstLine="0"/>
        <w:rPr>
          <w:rFonts w:ascii="Arial" w:hAnsi="Arial" w:cs="Arial"/>
          <w:color w:val="000000"/>
          <w:sz w:val="22"/>
        </w:rPr>
      </w:pPr>
    </w:p>
    <w:p w:rsidR="00BC504C" w:rsidRPr="00511B7B" w:rsidRDefault="00BC504C" w:rsidP="00BC504C">
      <w:pPr>
        <w:pStyle w:val="bullet"/>
        <w:spacing w:before="0" w:after="0" w:line="240" w:lineRule="auto"/>
        <w:ind w:left="0" w:firstLine="0"/>
        <w:rPr>
          <w:rFonts w:ascii="Arial" w:hAnsi="Arial" w:cs="Arial"/>
          <w:color w:val="000000"/>
          <w:sz w:val="22"/>
        </w:rPr>
      </w:pPr>
      <w:r w:rsidRPr="00511B7B">
        <w:rPr>
          <w:rFonts w:ascii="Arial" w:hAnsi="Arial" w:cs="Arial"/>
          <w:color w:val="000000"/>
          <w:sz w:val="22"/>
        </w:rPr>
        <w:t>If</w:t>
      </w:r>
      <w:r>
        <w:rPr>
          <w:rFonts w:ascii="Arial" w:hAnsi="Arial" w:cs="Arial"/>
          <w:color w:val="000000"/>
          <w:sz w:val="22"/>
        </w:rPr>
        <w:t xml:space="preserve"> the</w:t>
      </w:r>
      <w:r w:rsidRPr="00511B7B">
        <w:rPr>
          <w:rFonts w:ascii="Arial" w:hAnsi="Arial" w:cs="Arial"/>
          <w:color w:val="000000"/>
          <w:sz w:val="22"/>
        </w:rPr>
        <w:t xml:space="preserve"> </w:t>
      </w:r>
      <w:r w:rsidR="002E514D">
        <w:rPr>
          <w:rFonts w:ascii="Arial" w:hAnsi="Arial" w:cs="Arial"/>
          <w:color w:val="000000"/>
          <w:sz w:val="22"/>
        </w:rPr>
        <w:t>Chief Executive Officer</w:t>
      </w:r>
      <w:r w:rsidR="002E514D" w:rsidRPr="00511B7B">
        <w:rPr>
          <w:rFonts w:ascii="Arial" w:hAnsi="Arial" w:cs="Arial"/>
          <w:color w:val="000000"/>
          <w:sz w:val="22"/>
        </w:rPr>
        <w:t xml:space="preserve"> </w:t>
      </w:r>
      <w:r w:rsidRPr="00511B7B">
        <w:rPr>
          <w:rFonts w:ascii="Arial" w:hAnsi="Arial" w:cs="Arial"/>
          <w:color w:val="000000"/>
          <w:sz w:val="22"/>
        </w:rPr>
        <w:t>is the appropriate person to handle the complaint</w:t>
      </w:r>
      <w:r>
        <w:rPr>
          <w:rFonts w:ascii="Arial" w:hAnsi="Arial" w:cs="Arial"/>
          <w:color w:val="000000"/>
          <w:sz w:val="22"/>
        </w:rPr>
        <w:t>,</w:t>
      </w:r>
      <w:r w:rsidRPr="00511B7B">
        <w:rPr>
          <w:rFonts w:ascii="Arial" w:hAnsi="Arial" w:cs="Arial"/>
          <w:color w:val="000000"/>
          <w:sz w:val="22"/>
        </w:rPr>
        <w:t xml:space="preserve"> </w:t>
      </w:r>
      <w:r>
        <w:rPr>
          <w:rFonts w:ascii="Arial" w:hAnsi="Arial" w:cs="Arial"/>
          <w:color w:val="000000"/>
          <w:sz w:val="22"/>
        </w:rPr>
        <w:t xml:space="preserve">he or she </w:t>
      </w:r>
      <w:r w:rsidRPr="00511B7B">
        <w:rPr>
          <w:rFonts w:ascii="Arial" w:hAnsi="Arial" w:cs="Arial"/>
          <w:color w:val="000000"/>
          <w:sz w:val="22"/>
        </w:rPr>
        <w:t xml:space="preserve">will, </w:t>
      </w:r>
      <w:r>
        <w:rPr>
          <w:rFonts w:ascii="Arial" w:hAnsi="Arial" w:cs="Arial"/>
          <w:color w:val="000000"/>
          <w:sz w:val="22"/>
        </w:rPr>
        <w:t>if</w:t>
      </w:r>
      <w:r w:rsidRPr="00511B7B">
        <w:rPr>
          <w:rFonts w:ascii="Arial" w:hAnsi="Arial" w:cs="Arial"/>
          <w:color w:val="000000"/>
          <w:sz w:val="22"/>
        </w:rPr>
        <w:t xml:space="preserve"> these steps are necessary:</w:t>
      </w:r>
    </w:p>
    <w:p w:rsidR="00BC504C" w:rsidRPr="00B51F01" w:rsidRDefault="00BC504C" w:rsidP="00BC504C">
      <w:pPr>
        <w:numPr>
          <w:ilvl w:val="0"/>
          <w:numId w:val="10"/>
        </w:numPr>
        <w:rPr>
          <w:sz w:val="22"/>
        </w:rPr>
      </w:pPr>
      <w:r>
        <w:rPr>
          <w:sz w:val="22"/>
        </w:rPr>
        <w:t>provide</w:t>
      </w:r>
      <w:r w:rsidRPr="00B51F01">
        <w:rPr>
          <w:sz w:val="22"/>
        </w:rPr>
        <w:t xml:space="preserve"> the information received from you to the </w:t>
      </w:r>
      <w:r>
        <w:rPr>
          <w:sz w:val="22"/>
        </w:rPr>
        <w:t>other person(s)</w:t>
      </w:r>
      <w:r w:rsidRPr="00B51F01">
        <w:rPr>
          <w:sz w:val="22"/>
        </w:rPr>
        <w:t xml:space="preserve"> </w:t>
      </w:r>
      <w:r>
        <w:rPr>
          <w:sz w:val="22"/>
        </w:rPr>
        <w:t xml:space="preserve">involved </w:t>
      </w:r>
      <w:r w:rsidRPr="00B51F01">
        <w:rPr>
          <w:sz w:val="22"/>
        </w:rPr>
        <w:t xml:space="preserve">and ask </w:t>
      </w:r>
      <w:r>
        <w:rPr>
          <w:sz w:val="22"/>
        </w:rPr>
        <w:t>for their</w:t>
      </w:r>
      <w:r w:rsidRPr="00B51F01">
        <w:rPr>
          <w:sz w:val="22"/>
        </w:rPr>
        <w:t xml:space="preserve"> </w:t>
      </w:r>
      <w:r>
        <w:rPr>
          <w:sz w:val="22"/>
        </w:rPr>
        <w:t>side of the story</w:t>
      </w:r>
    </w:p>
    <w:p w:rsidR="00BC504C" w:rsidRPr="00B51F01" w:rsidRDefault="00BC504C" w:rsidP="00BC504C">
      <w:pPr>
        <w:numPr>
          <w:ilvl w:val="0"/>
          <w:numId w:val="10"/>
        </w:numPr>
        <w:rPr>
          <w:sz w:val="22"/>
        </w:rPr>
      </w:pPr>
      <w:r w:rsidRPr="00B51F01">
        <w:rPr>
          <w:sz w:val="22"/>
        </w:rPr>
        <w:t>decide if the</w:t>
      </w:r>
      <w:r>
        <w:rPr>
          <w:sz w:val="22"/>
        </w:rPr>
        <w:t xml:space="preserve">re is </w:t>
      </w:r>
      <w:r w:rsidRPr="00B51F01">
        <w:rPr>
          <w:sz w:val="22"/>
        </w:rPr>
        <w:t xml:space="preserve">enough information to determine whether the matter alleged in your </w:t>
      </w:r>
      <w:r>
        <w:rPr>
          <w:sz w:val="22"/>
        </w:rPr>
        <w:t xml:space="preserve">complaint did or didn’t happen, </w:t>
      </w:r>
      <w:r w:rsidRPr="00B51F01">
        <w:rPr>
          <w:sz w:val="22"/>
        </w:rPr>
        <w:t>and/or</w:t>
      </w:r>
    </w:p>
    <w:p w:rsidR="00BC504C" w:rsidRPr="00511B7B" w:rsidRDefault="00BC504C" w:rsidP="00BC504C">
      <w:pPr>
        <w:numPr>
          <w:ilvl w:val="0"/>
          <w:numId w:val="10"/>
        </w:numPr>
      </w:pPr>
      <w:proofErr w:type="gramStart"/>
      <w:r w:rsidRPr="00B51F01">
        <w:rPr>
          <w:sz w:val="22"/>
        </w:rPr>
        <w:t>determine</w:t>
      </w:r>
      <w:proofErr w:type="gramEnd"/>
      <w:r w:rsidRPr="00B51F01">
        <w:rPr>
          <w:sz w:val="22"/>
        </w:rPr>
        <w:t xml:space="preserve"> what, if any, further action to take, including disciplinary action in accordance with this policy</w:t>
      </w:r>
      <w:r w:rsidRPr="00511B7B">
        <w:t xml:space="preserve">. </w:t>
      </w:r>
    </w:p>
    <w:p w:rsidR="00BC504C" w:rsidRPr="00B51F01" w:rsidRDefault="00BC504C" w:rsidP="00BC504C">
      <w:pPr>
        <w:pStyle w:val="bullet"/>
        <w:spacing w:before="0" w:after="0" w:line="240" w:lineRule="auto"/>
        <w:ind w:left="0" w:firstLine="0"/>
        <w:rPr>
          <w:rFonts w:ascii="Arial" w:hAnsi="Arial" w:cs="Arial"/>
          <w:color w:val="000000"/>
          <w:sz w:val="22"/>
        </w:rPr>
      </w:pPr>
    </w:p>
    <w:p w:rsidR="00BC504C" w:rsidRPr="00B51F01" w:rsidRDefault="00BC504C" w:rsidP="00BC504C">
      <w:pPr>
        <w:pStyle w:val="bullet"/>
        <w:spacing w:before="0" w:after="0" w:line="240" w:lineRule="auto"/>
        <w:ind w:left="0" w:firstLine="0"/>
        <w:rPr>
          <w:rFonts w:ascii="Arial" w:hAnsi="Arial" w:cs="Arial"/>
          <w:b/>
          <w:bCs/>
          <w:sz w:val="22"/>
        </w:rPr>
      </w:pPr>
      <w:r w:rsidRPr="00B51F01">
        <w:rPr>
          <w:rFonts w:ascii="Arial" w:hAnsi="Arial" w:cs="Arial"/>
          <w:b/>
          <w:bCs/>
          <w:sz w:val="22"/>
        </w:rPr>
        <w:t>Step 5: Investigating the complaint</w:t>
      </w:r>
    </w:p>
    <w:p w:rsidR="00BC504C" w:rsidRDefault="00BC504C" w:rsidP="00BC504C">
      <w:pPr>
        <w:rPr>
          <w:rFonts w:cs="Arial"/>
          <w:i/>
          <w:sz w:val="22"/>
        </w:rPr>
      </w:pPr>
      <w:r>
        <w:rPr>
          <w:rFonts w:cs="Arial"/>
          <w:sz w:val="22"/>
        </w:rPr>
        <w:t xml:space="preserve">In some cases, an investigation may be </w:t>
      </w:r>
      <w:r w:rsidRPr="008D6CCE">
        <w:rPr>
          <w:rFonts w:cs="Arial"/>
          <w:sz w:val="22"/>
        </w:rPr>
        <w:t>required to determine the facts surrounding the complaint</w:t>
      </w:r>
      <w:r>
        <w:rPr>
          <w:rFonts w:cs="Arial"/>
          <w:sz w:val="22"/>
        </w:rPr>
        <w:t xml:space="preserve">. Our investigations procedure is outlined in </w:t>
      </w:r>
      <w:r w:rsidRPr="002E514D">
        <w:rPr>
          <w:rFonts w:cs="Arial"/>
          <w:sz w:val="22"/>
        </w:rPr>
        <w:t xml:space="preserve">Attachment D3. </w:t>
      </w:r>
    </w:p>
    <w:p w:rsidR="00BC504C" w:rsidRDefault="00BC504C" w:rsidP="00BC504C">
      <w:pPr>
        <w:rPr>
          <w:rFonts w:cs="Arial"/>
          <w:i/>
          <w:sz w:val="22"/>
        </w:rPr>
      </w:pPr>
    </w:p>
    <w:p w:rsidR="00BC504C" w:rsidRPr="002C177C" w:rsidRDefault="00BC504C" w:rsidP="00BC504C">
      <w:pPr>
        <w:rPr>
          <w:rFonts w:cs="Arial"/>
          <w:sz w:val="22"/>
        </w:rPr>
      </w:pPr>
      <w:r w:rsidRPr="008D6CCE">
        <w:rPr>
          <w:rFonts w:cs="Arial"/>
          <w:sz w:val="22"/>
        </w:rPr>
        <w:t>Following the investigation, a</w:t>
      </w:r>
      <w:r>
        <w:rPr>
          <w:rFonts w:cs="Arial"/>
          <w:i/>
          <w:color w:val="FF0000"/>
          <w:sz w:val="22"/>
        </w:rPr>
        <w:t xml:space="preserve"> </w:t>
      </w:r>
      <w:r w:rsidRPr="008D6CCE">
        <w:rPr>
          <w:sz w:val="22"/>
        </w:rPr>
        <w:t xml:space="preserve">written report </w:t>
      </w:r>
      <w:r>
        <w:rPr>
          <w:sz w:val="22"/>
        </w:rPr>
        <w:t xml:space="preserve">will be provided </w:t>
      </w:r>
      <w:r w:rsidRPr="008D6CCE">
        <w:rPr>
          <w:sz w:val="22"/>
        </w:rPr>
        <w:t xml:space="preserve">to </w:t>
      </w:r>
      <w:r w:rsidR="002E514D">
        <w:rPr>
          <w:rFonts w:cs="Arial"/>
          <w:color w:val="000000"/>
          <w:sz w:val="22"/>
        </w:rPr>
        <w:t>Chief Executive Officer</w:t>
      </w:r>
      <w:r w:rsidR="002E514D" w:rsidRPr="00511B7B">
        <w:rPr>
          <w:rFonts w:cs="Arial"/>
          <w:color w:val="000000"/>
          <w:sz w:val="22"/>
        </w:rPr>
        <w:t xml:space="preserve"> </w:t>
      </w:r>
      <w:r w:rsidRPr="008D6CCE">
        <w:rPr>
          <w:sz w:val="22"/>
        </w:rPr>
        <w:t>who will determine what further action to take</w:t>
      </w:r>
      <w:r>
        <w:rPr>
          <w:sz w:val="22"/>
        </w:rPr>
        <w:t>.</w:t>
      </w:r>
    </w:p>
    <w:p w:rsidR="00BC504C" w:rsidRPr="008D6CCE" w:rsidRDefault="00BC504C" w:rsidP="00BC504C">
      <w:pPr>
        <w:rPr>
          <w:color w:val="000000"/>
          <w:sz w:val="22"/>
        </w:rPr>
      </w:pPr>
    </w:p>
    <w:p w:rsidR="00BC504C" w:rsidRPr="00B51F01" w:rsidRDefault="00BC504C" w:rsidP="00BC504C">
      <w:pPr>
        <w:numPr>
          <w:ilvl w:val="0"/>
          <w:numId w:val="11"/>
        </w:numPr>
        <w:rPr>
          <w:sz w:val="22"/>
        </w:rPr>
      </w:pPr>
      <w:r w:rsidRPr="00B51F01">
        <w:rPr>
          <w:color w:val="000000"/>
          <w:sz w:val="22"/>
        </w:rPr>
        <w:t xml:space="preserve">If the complaint is referred to </w:t>
      </w:r>
      <w:r w:rsidRPr="002C177C">
        <w:rPr>
          <w:b/>
          <w:color w:val="000000"/>
          <w:sz w:val="22"/>
        </w:rPr>
        <w:t>mediation</w:t>
      </w:r>
      <w:r w:rsidRPr="00B51F01">
        <w:rPr>
          <w:sz w:val="22"/>
        </w:rPr>
        <w:t xml:space="preserve">, </w:t>
      </w:r>
      <w:r>
        <w:rPr>
          <w:sz w:val="22"/>
        </w:rPr>
        <w:t>we</w:t>
      </w:r>
      <w:r w:rsidRPr="00B51F01">
        <w:rPr>
          <w:sz w:val="22"/>
        </w:rPr>
        <w:t xml:space="preserve"> will </w:t>
      </w:r>
      <w:r>
        <w:rPr>
          <w:sz w:val="22"/>
        </w:rPr>
        <w:t>follow the steps outlined in</w:t>
      </w:r>
      <w:r w:rsidRPr="00B51F01">
        <w:rPr>
          <w:sz w:val="22"/>
        </w:rPr>
        <w:t xml:space="preserve"> </w:t>
      </w:r>
      <w:r w:rsidRPr="002E514D">
        <w:rPr>
          <w:sz w:val="22"/>
        </w:rPr>
        <w:t xml:space="preserve">Attachment D2 </w:t>
      </w:r>
      <w:r w:rsidRPr="00B51F01">
        <w:rPr>
          <w:sz w:val="22"/>
        </w:rPr>
        <w:t xml:space="preserve">or as </w:t>
      </w:r>
      <w:r>
        <w:rPr>
          <w:sz w:val="22"/>
        </w:rPr>
        <w:t xml:space="preserve">agreed by you, </w:t>
      </w:r>
      <w:r w:rsidRPr="00B51F01">
        <w:rPr>
          <w:sz w:val="22"/>
        </w:rPr>
        <w:t>the respondent and the mediator</w:t>
      </w:r>
      <w:r>
        <w:rPr>
          <w:sz w:val="22"/>
        </w:rPr>
        <w:t>.</w:t>
      </w:r>
    </w:p>
    <w:p w:rsidR="00BC504C" w:rsidRPr="00B51F01" w:rsidRDefault="00BC504C" w:rsidP="00BC504C">
      <w:pPr>
        <w:numPr>
          <w:ilvl w:val="0"/>
          <w:numId w:val="11"/>
        </w:numPr>
        <w:rPr>
          <w:color w:val="000000"/>
          <w:sz w:val="22"/>
        </w:rPr>
      </w:pPr>
      <w:r w:rsidRPr="00B51F01">
        <w:rPr>
          <w:color w:val="000000"/>
          <w:sz w:val="22"/>
        </w:rPr>
        <w:t xml:space="preserve">If the complaint is referred to a </w:t>
      </w:r>
      <w:r w:rsidRPr="002C177C">
        <w:rPr>
          <w:b/>
          <w:color w:val="000000"/>
          <w:sz w:val="22"/>
        </w:rPr>
        <w:t>tribunal hearing</w:t>
      </w:r>
      <w:r w:rsidRPr="00B51F01">
        <w:rPr>
          <w:color w:val="000000"/>
          <w:sz w:val="22"/>
        </w:rPr>
        <w:t xml:space="preserve">, the hearing will be conducted </w:t>
      </w:r>
      <w:r>
        <w:rPr>
          <w:color w:val="000000"/>
          <w:sz w:val="22"/>
        </w:rPr>
        <w:t>according to the steps outlined in</w:t>
      </w:r>
      <w:r w:rsidRPr="00B51F01">
        <w:rPr>
          <w:color w:val="000000"/>
          <w:sz w:val="22"/>
        </w:rPr>
        <w:t xml:space="preserve"> </w:t>
      </w:r>
      <w:r w:rsidRPr="002E514D">
        <w:rPr>
          <w:sz w:val="22"/>
        </w:rPr>
        <w:t>Attachment D4</w:t>
      </w:r>
      <w:r>
        <w:rPr>
          <w:sz w:val="22"/>
        </w:rPr>
        <w:t>.</w:t>
      </w:r>
    </w:p>
    <w:p w:rsidR="00BC504C" w:rsidRPr="00B51F01" w:rsidRDefault="00BC504C" w:rsidP="00BC504C">
      <w:pPr>
        <w:numPr>
          <w:ilvl w:val="0"/>
          <w:numId w:val="11"/>
        </w:numPr>
        <w:rPr>
          <w:color w:val="000000"/>
          <w:sz w:val="22"/>
        </w:rPr>
      </w:pPr>
      <w:r w:rsidRPr="00B51F01">
        <w:rPr>
          <w:color w:val="000000"/>
          <w:sz w:val="22"/>
        </w:rPr>
        <w:t xml:space="preserve">If the complaint is referred to the </w:t>
      </w:r>
      <w:r w:rsidRPr="002C177C">
        <w:rPr>
          <w:b/>
          <w:color w:val="000000"/>
          <w:sz w:val="22"/>
        </w:rPr>
        <w:t xml:space="preserve">police or another </w:t>
      </w:r>
      <w:r>
        <w:rPr>
          <w:b/>
          <w:color w:val="000000"/>
          <w:sz w:val="22"/>
        </w:rPr>
        <w:t>external agency</w:t>
      </w:r>
      <w:r w:rsidRPr="00B51F01">
        <w:rPr>
          <w:color w:val="000000"/>
          <w:sz w:val="22"/>
        </w:rPr>
        <w:t xml:space="preserve">, we will </w:t>
      </w:r>
      <w:proofErr w:type="spellStart"/>
      <w:r w:rsidRPr="00B51F01">
        <w:rPr>
          <w:color w:val="000000"/>
          <w:sz w:val="22"/>
        </w:rPr>
        <w:t>endeavour</w:t>
      </w:r>
      <w:proofErr w:type="spellEnd"/>
      <w:r w:rsidRPr="00B51F01">
        <w:rPr>
          <w:color w:val="000000"/>
          <w:sz w:val="22"/>
        </w:rPr>
        <w:t xml:space="preserve"> to provide all reasonable assistance required by the police or </w:t>
      </w:r>
      <w:r>
        <w:rPr>
          <w:color w:val="000000"/>
          <w:sz w:val="22"/>
        </w:rPr>
        <w:t>the</w:t>
      </w:r>
      <w:r w:rsidRPr="00B51F01">
        <w:rPr>
          <w:color w:val="000000"/>
          <w:sz w:val="22"/>
        </w:rPr>
        <w:t xml:space="preserve"> </w:t>
      </w:r>
      <w:r>
        <w:rPr>
          <w:color w:val="000000"/>
          <w:sz w:val="22"/>
        </w:rPr>
        <w:t>agency</w:t>
      </w:r>
      <w:r w:rsidRPr="00B51F01">
        <w:rPr>
          <w:color w:val="000000"/>
          <w:sz w:val="22"/>
        </w:rPr>
        <w:t>.</w:t>
      </w:r>
    </w:p>
    <w:p w:rsidR="00BC504C" w:rsidRPr="008D6CCE" w:rsidRDefault="00BC504C" w:rsidP="00BC504C">
      <w:pPr>
        <w:rPr>
          <w:sz w:val="22"/>
        </w:rPr>
      </w:pPr>
    </w:p>
    <w:p w:rsidR="00BC504C" w:rsidRPr="002E514D" w:rsidRDefault="00BC504C" w:rsidP="00BC504C">
      <w:pPr>
        <w:rPr>
          <w:rFonts w:cs="Arial"/>
          <w:sz w:val="22"/>
          <w:szCs w:val="22"/>
        </w:rPr>
      </w:pPr>
      <w:r w:rsidRPr="002E514D">
        <w:rPr>
          <w:rFonts w:cs="Arial"/>
          <w:sz w:val="22"/>
          <w:szCs w:val="22"/>
        </w:rPr>
        <w:t xml:space="preserve">Any costs relating to the complaint process set out in this policy (e.g. investigation, mediation and/or a tribunal hearing) are to be met by </w:t>
      </w:r>
      <w:r w:rsidR="002E514D" w:rsidRPr="002E514D">
        <w:rPr>
          <w:rFonts w:cs="Arial"/>
          <w:sz w:val="22"/>
          <w:szCs w:val="22"/>
        </w:rPr>
        <w:t>BA</w:t>
      </w:r>
      <w:r w:rsidRPr="002E514D">
        <w:rPr>
          <w:rFonts w:cs="Arial"/>
          <w:sz w:val="22"/>
          <w:szCs w:val="22"/>
        </w:rPr>
        <w:t>, unless</w:t>
      </w:r>
      <w:r w:rsidR="002E514D" w:rsidRPr="002E514D">
        <w:rPr>
          <w:rFonts w:cs="Arial"/>
          <w:sz w:val="22"/>
          <w:szCs w:val="22"/>
        </w:rPr>
        <w:t xml:space="preserve"> otherwise stated.</w:t>
      </w:r>
    </w:p>
    <w:p w:rsidR="00BC504C" w:rsidRPr="004E1696" w:rsidRDefault="00BC504C" w:rsidP="00BC504C">
      <w:pPr>
        <w:rPr>
          <w:rStyle w:val="zDPFiledOnBehalfOf"/>
          <w:b/>
          <w:bCs/>
          <w:sz w:val="22"/>
          <w:szCs w:val="22"/>
        </w:rPr>
      </w:pPr>
    </w:p>
    <w:p w:rsidR="00BC504C" w:rsidRPr="004E1696" w:rsidRDefault="00BC504C" w:rsidP="00BC504C">
      <w:pPr>
        <w:rPr>
          <w:rStyle w:val="zDPFiledOnBehalfOf"/>
          <w:b/>
          <w:bCs/>
          <w:sz w:val="22"/>
          <w:szCs w:val="22"/>
        </w:rPr>
      </w:pPr>
      <w:r w:rsidRPr="004E1696">
        <w:rPr>
          <w:rStyle w:val="zDPFiledOnBehalfOf"/>
          <w:b/>
          <w:bCs/>
          <w:sz w:val="22"/>
          <w:szCs w:val="22"/>
        </w:rPr>
        <w:t>Step 6: Reconsider</w:t>
      </w:r>
      <w:r>
        <w:rPr>
          <w:rStyle w:val="zDPFiledOnBehalfOf"/>
          <w:b/>
          <w:bCs/>
          <w:sz w:val="22"/>
          <w:szCs w:val="22"/>
        </w:rPr>
        <w:t>ing a complaint or appealing a decision</w:t>
      </w:r>
    </w:p>
    <w:p w:rsidR="00BC504C" w:rsidRPr="004E1696" w:rsidRDefault="00BC504C" w:rsidP="00BC504C">
      <w:pPr>
        <w:rPr>
          <w:rStyle w:val="zDPFiledOnBehalfOf"/>
          <w:bCs/>
          <w:sz w:val="22"/>
          <w:szCs w:val="22"/>
        </w:rPr>
      </w:pPr>
      <w:r>
        <w:rPr>
          <w:rStyle w:val="zDPFiledOnBehalfOf"/>
          <w:bCs/>
          <w:sz w:val="22"/>
          <w:szCs w:val="22"/>
        </w:rPr>
        <w:t xml:space="preserve">If </w:t>
      </w:r>
      <w:r w:rsidRPr="004E1696">
        <w:rPr>
          <w:rStyle w:val="zDPFiledOnBehalfOf"/>
          <w:bCs/>
          <w:sz w:val="22"/>
          <w:szCs w:val="22"/>
        </w:rPr>
        <w:t>mediation</w:t>
      </w:r>
      <w:r>
        <w:rPr>
          <w:rStyle w:val="zDPFiledOnBehalfOf"/>
          <w:bCs/>
          <w:sz w:val="22"/>
          <w:szCs w:val="22"/>
        </w:rPr>
        <w:t xml:space="preserve"> </w:t>
      </w:r>
      <w:r w:rsidRPr="004E1696">
        <w:rPr>
          <w:rStyle w:val="zDPFiledOnBehalfOf"/>
          <w:bCs/>
          <w:sz w:val="22"/>
          <w:szCs w:val="22"/>
        </w:rPr>
        <w:t>is un</w:t>
      </w:r>
      <w:r>
        <w:rPr>
          <w:rStyle w:val="zDPFiledOnBehalfOf"/>
          <w:bCs/>
          <w:sz w:val="22"/>
          <w:szCs w:val="22"/>
        </w:rPr>
        <w:t>able to resolve the matter</w:t>
      </w:r>
      <w:r w:rsidRPr="004E1696">
        <w:rPr>
          <w:rStyle w:val="zDPFiledOnBehalfOf"/>
          <w:bCs/>
          <w:sz w:val="22"/>
          <w:szCs w:val="22"/>
        </w:rPr>
        <w:t>, you may request that</w:t>
      </w:r>
      <w:r w:rsidR="002E514D">
        <w:rPr>
          <w:rStyle w:val="zDPFiledOnBehalfOf"/>
          <w:bCs/>
          <w:sz w:val="22"/>
          <w:szCs w:val="22"/>
        </w:rPr>
        <w:t xml:space="preserve"> Chief Executive Officer</w:t>
      </w:r>
      <w:r w:rsidRPr="004E1696">
        <w:rPr>
          <w:rStyle w:val="zDPFiledOnBehalfOf"/>
          <w:bCs/>
          <w:sz w:val="22"/>
          <w:szCs w:val="22"/>
        </w:rPr>
        <w:t xml:space="preserve"> </w:t>
      </w:r>
      <w:r w:rsidRPr="004E1696">
        <w:rPr>
          <w:iCs/>
          <w:sz w:val="22"/>
          <w:szCs w:val="22"/>
        </w:rPr>
        <w:t>reconsider the complaint in accordance with Step 3.</w:t>
      </w:r>
    </w:p>
    <w:p w:rsidR="00BC504C" w:rsidRPr="004E1696" w:rsidRDefault="00BC504C" w:rsidP="00BC504C">
      <w:pPr>
        <w:rPr>
          <w:rStyle w:val="zDPFiledOnBehalfOf"/>
          <w:sz w:val="22"/>
          <w:szCs w:val="22"/>
        </w:rPr>
      </w:pPr>
    </w:p>
    <w:p w:rsidR="00BC504C" w:rsidRPr="004E1696" w:rsidRDefault="00BC504C" w:rsidP="00BC504C">
      <w:pPr>
        <w:rPr>
          <w:rFonts w:cs="Arial"/>
          <w:color w:val="000000"/>
          <w:sz w:val="22"/>
          <w:szCs w:val="22"/>
        </w:rPr>
      </w:pPr>
      <w:r>
        <w:rPr>
          <w:rFonts w:cs="Arial"/>
          <w:color w:val="000000"/>
          <w:sz w:val="22"/>
          <w:szCs w:val="22"/>
        </w:rPr>
        <w:t>You or the respondent(</w:t>
      </w:r>
      <w:r w:rsidRPr="004E1696">
        <w:rPr>
          <w:rFonts w:cs="Arial"/>
          <w:color w:val="000000"/>
          <w:sz w:val="22"/>
          <w:szCs w:val="22"/>
        </w:rPr>
        <w:t>s</w:t>
      </w:r>
      <w:r>
        <w:rPr>
          <w:rFonts w:cs="Arial"/>
          <w:color w:val="000000"/>
          <w:sz w:val="22"/>
          <w:szCs w:val="22"/>
        </w:rPr>
        <w:t>)</w:t>
      </w:r>
      <w:r w:rsidRPr="004E1696">
        <w:rPr>
          <w:rFonts w:cs="Arial"/>
          <w:color w:val="000000"/>
          <w:sz w:val="22"/>
          <w:szCs w:val="22"/>
        </w:rPr>
        <w:t xml:space="preserve"> may </w:t>
      </w:r>
      <w:r>
        <w:rPr>
          <w:rFonts w:cs="Arial"/>
          <w:color w:val="000000"/>
          <w:sz w:val="22"/>
          <w:szCs w:val="22"/>
        </w:rPr>
        <w:t xml:space="preserve">also </w:t>
      </w:r>
      <w:r w:rsidRPr="004E1696">
        <w:rPr>
          <w:rFonts w:cs="Arial"/>
          <w:color w:val="000000"/>
          <w:sz w:val="22"/>
          <w:szCs w:val="22"/>
        </w:rPr>
        <w:t>appeal</w:t>
      </w:r>
      <w:r>
        <w:rPr>
          <w:rFonts w:cs="Arial"/>
          <w:color w:val="000000"/>
          <w:sz w:val="22"/>
          <w:szCs w:val="22"/>
        </w:rPr>
        <w:t xml:space="preserve"> a decision made by at a tribunal hearing</w:t>
      </w:r>
      <w:r w:rsidRPr="004E1696">
        <w:rPr>
          <w:rFonts w:cs="Arial"/>
          <w:color w:val="000000"/>
          <w:sz w:val="22"/>
          <w:szCs w:val="22"/>
        </w:rPr>
        <w:t xml:space="preserve">. The grounds and process for appeals are set out in </w:t>
      </w:r>
      <w:r w:rsidRPr="002E514D">
        <w:rPr>
          <w:rFonts w:cs="Arial"/>
          <w:color w:val="000000"/>
          <w:sz w:val="22"/>
          <w:szCs w:val="22"/>
        </w:rPr>
        <w:t>Attachment</w:t>
      </w:r>
      <w:r w:rsidRPr="004E1696">
        <w:rPr>
          <w:rFonts w:cs="Arial"/>
          <w:color w:val="000000"/>
          <w:sz w:val="22"/>
          <w:szCs w:val="22"/>
        </w:rPr>
        <w:t xml:space="preserve"> </w:t>
      </w:r>
      <w:r w:rsidRPr="002E514D">
        <w:rPr>
          <w:rFonts w:cs="Arial"/>
          <w:color w:val="000000"/>
          <w:sz w:val="22"/>
          <w:szCs w:val="22"/>
        </w:rPr>
        <w:t>D4.</w:t>
      </w:r>
      <w:r w:rsidRPr="004E1696">
        <w:rPr>
          <w:rFonts w:cs="Arial"/>
          <w:color w:val="000000"/>
          <w:sz w:val="22"/>
          <w:szCs w:val="22"/>
        </w:rPr>
        <w:t xml:space="preserve">  </w:t>
      </w:r>
    </w:p>
    <w:p w:rsidR="00BC504C" w:rsidRPr="004E1696" w:rsidRDefault="00BC504C" w:rsidP="00BC504C">
      <w:pPr>
        <w:rPr>
          <w:rStyle w:val="zDPFiledOnBehalfOf"/>
          <w:sz w:val="22"/>
          <w:szCs w:val="22"/>
        </w:rPr>
      </w:pPr>
    </w:p>
    <w:p w:rsidR="00BC504C" w:rsidRPr="004E1696" w:rsidRDefault="00BC504C" w:rsidP="00BC504C">
      <w:pPr>
        <w:rPr>
          <w:rFonts w:cs="Arial"/>
          <w:b/>
          <w:sz w:val="22"/>
          <w:szCs w:val="22"/>
        </w:rPr>
      </w:pPr>
      <w:r w:rsidRPr="004E1696">
        <w:rPr>
          <w:rFonts w:cs="Arial"/>
          <w:b/>
          <w:sz w:val="22"/>
          <w:szCs w:val="22"/>
        </w:rPr>
        <w:t>Step 7: Documenting the resolution</w:t>
      </w:r>
    </w:p>
    <w:p w:rsidR="00BC504C" w:rsidRPr="004E1696" w:rsidRDefault="00BC504C" w:rsidP="00BC504C">
      <w:pPr>
        <w:ind w:right="-188"/>
        <w:rPr>
          <w:rFonts w:cs="Arial"/>
          <w:sz w:val="22"/>
          <w:szCs w:val="22"/>
        </w:rPr>
      </w:pPr>
      <w:r w:rsidRPr="004E1696">
        <w:rPr>
          <w:rFonts w:cs="Arial"/>
          <w:iCs/>
          <w:sz w:val="22"/>
          <w:szCs w:val="22"/>
        </w:rPr>
        <w:t>The</w:t>
      </w:r>
      <w:r>
        <w:rPr>
          <w:rFonts w:cs="Arial"/>
          <w:i/>
          <w:iCs/>
          <w:color w:val="FF0000"/>
          <w:sz w:val="22"/>
          <w:szCs w:val="22"/>
        </w:rPr>
        <w:t xml:space="preserve"> </w:t>
      </w:r>
      <w:r w:rsidR="002E514D">
        <w:rPr>
          <w:rFonts w:cs="Arial"/>
          <w:color w:val="000000"/>
          <w:sz w:val="22"/>
        </w:rPr>
        <w:t>Chief Executive Officer</w:t>
      </w:r>
      <w:r w:rsidR="002E514D" w:rsidRPr="00511B7B">
        <w:rPr>
          <w:rFonts w:cs="Arial"/>
          <w:color w:val="000000"/>
          <w:sz w:val="22"/>
        </w:rPr>
        <w:t xml:space="preserve"> </w:t>
      </w:r>
      <w:r w:rsidRPr="004E1696">
        <w:rPr>
          <w:rFonts w:cs="Arial"/>
          <w:sz w:val="22"/>
          <w:szCs w:val="22"/>
        </w:rPr>
        <w:t xml:space="preserve">will </w:t>
      </w:r>
      <w:r>
        <w:rPr>
          <w:rFonts w:cs="Arial"/>
          <w:sz w:val="22"/>
          <w:szCs w:val="22"/>
        </w:rPr>
        <w:t>record</w:t>
      </w:r>
      <w:r w:rsidRPr="004E1696">
        <w:rPr>
          <w:rFonts w:cs="Arial"/>
          <w:sz w:val="22"/>
          <w:szCs w:val="22"/>
        </w:rPr>
        <w:t xml:space="preserve"> the complaint, the </w:t>
      </w:r>
      <w:r>
        <w:rPr>
          <w:rFonts w:cs="Arial"/>
          <w:sz w:val="22"/>
          <w:szCs w:val="22"/>
        </w:rPr>
        <w:t>steps taken</w:t>
      </w:r>
      <w:r w:rsidRPr="004E1696">
        <w:rPr>
          <w:rFonts w:cs="Arial"/>
          <w:sz w:val="22"/>
          <w:szCs w:val="22"/>
        </w:rPr>
        <w:t xml:space="preserve"> </w:t>
      </w:r>
      <w:r>
        <w:rPr>
          <w:rFonts w:cs="Arial"/>
          <w:sz w:val="22"/>
          <w:szCs w:val="22"/>
        </w:rPr>
        <w:t xml:space="preserve">to resolve it </w:t>
      </w:r>
      <w:r w:rsidRPr="004E1696">
        <w:rPr>
          <w:rFonts w:cs="Arial"/>
          <w:sz w:val="22"/>
          <w:szCs w:val="22"/>
        </w:rPr>
        <w:t xml:space="preserve">and the </w:t>
      </w:r>
      <w:r>
        <w:rPr>
          <w:rFonts w:cs="Arial"/>
          <w:sz w:val="22"/>
          <w:szCs w:val="22"/>
        </w:rPr>
        <w:t xml:space="preserve">final </w:t>
      </w:r>
      <w:r w:rsidRPr="004E1696">
        <w:rPr>
          <w:rFonts w:cs="Arial"/>
          <w:sz w:val="22"/>
          <w:szCs w:val="22"/>
        </w:rPr>
        <w:t xml:space="preserve">outcome. This </w:t>
      </w:r>
      <w:r>
        <w:rPr>
          <w:rFonts w:cs="Arial"/>
          <w:sz w:val="22"/>
          <w:szCs w:val="22"/>
        </w:rPr>
        <w:t>information</w:t>
      </w:r>
      <w:r w:rsidRPr="004E1696">
        <w:rPr>
          <w:rFonts w:cs="Arial"/>
          <w:sz w:val="22"/>
          <w:szCs w:val="22"/>
        </w:rPr>
        <w:t xml:space="preserve"> will be stored in a confidential and secure place. If the complaint was dealt with at </w:t>
      </w:r>
      <w:r>
        <w:rPr>
          <w:rFonts w:cs="Arial"/>
          <w:sz w:val="22"/>
          <w:szCs w:val="22"/>
        </w:rPr>
        <w:t>the</w:t>
      </w:r>
      <w:r w:rsidRPr="004E1696">
        <w:rPr>
          <w:rFonts w:cs="Arial"/>
          <w:sz w:val="22"/>
          <w:szCs w:val="22"/>
        </w:rPr>
        <w:t xml:space="preserve"> state/district level, the information will be stored </w:t>
      </w:r>
      <w:r>
        <w:rPr>
          <w:rFonts w:cs="Arial"/>
          <w:sz w:val="22"/>
          <w:szCs w:val="22"/>
        </w:rPr>
        <w:t>by</w:t>
      </w:r>
      <w:r w:rsidRPr="004E1696">
        <w:rPr>
          <w:rFonts w:cs="Arial"/>
          <w:sz w:val="22"/>
          <w:szCs w:val="22"/>
        </w:rPr>
        <w:t xml:space="preserve"> the state association. If the matter is of a serious nature, or if </w:t>
      </w:r>
      <w:r>
        <w:rPr>
          <w:rFonts w:cs="Arial"/>
          <w:sz w:val="22"/>
          <w:szCs w:val="22"/>
        </w:rPr>
        <w:t>it</w:t>
      </w:r>
      <w:r w:rsidRPr="004E1696">
        <w:rPr>
          <w:rFonts w:cs="Arial"/>
          <w:sz w:val="22"/>
          <w:szCs w:val="22"/>
        </w:rPr>
        <w:t xml:space="preserve"> was dealt with at the national level, the original document will be stored </w:t>
      </w:r>
      <w:r>
        <w:rPr>
          <w:rFonts w:cs="Arial"/>
          <w:sz w:val="22"/>
          <w:szCs w:val="22"/>
        </w:rPr>
        <w:t>by</w:t>
      </w:r>
      <w:r w:rsidRPr="002E514D">
        <w:rPr>
          <w:rFonts w:cs="Arial"/>
          <w:sz w:val="22"/>
          <w:szCs w:val="22"/>
        </w:rPr>
        <w:t xml:space="preserve"> </w:t>
      </w:r>
      <w:r w:rsidR="002E514D" w:rsidRPr="002E514D">
        <w:rPr>
          <w:rFonts w:cs="Arial"/>
          <w:sz w:val="22"/>
          <w:szCs w:val="22"/>
        </w:rPr>
        <w:t>BA</w:t>
      </w:r>
      <w:r w:rsidRPr="004E1696">
        <w:rPr>
          <w:rFonts w:cs="Arial"/>
          <w:sz w:val="22"/>
          <w:szCs w:val="22"/>
        </w:rPr>
        <w:t xml:space="preserve"> </w:t>
      </w:r>
      <w:r>
        <w:rPr>
          <w:rFonts w:cs="Arial"/>
          <w:sz w:val="22"/>
          <w:szCs w:val="22"/>
        </w:rPr>
        <w:t>and</w:t>
      </w:r>
      <w:r w:rsidRPr="004E1696">
        <w:rPr>
          <w:rFonts w:cs="Arial"/>
          <w:sz w:val="22"/>
          <w:szCs w:val="22"/>
        </w:rPr>
        <w:t xml:space="preserve"> a copy stored </w:t>
      </w:r>
      <w:r>
        <w:rPr>
          <w:rFonts w:cs="Arial"/>
          <w:sz w:val="22"/>
          <w:szCs w:val="22"/>
        </w:rPr>
        <w:t>by</w:t>
      </w:r>
      <w:r w:rsidRPr="004E1696">
        <w:rPr>
          <w:rFonts w:cs="Arial"/>
          <w:sz w:val="22"/>
          <w:szCs w:val="22"/>
        </w:rPr>
        <w:t xml:space="preserve"> the state association.</w:t>
      </w:r>
    </w:p>
    <w:p w:rsidR="00BC504C" w:rsidRPr="004E1696" w:rsidRDefault="00BC504C" w:rsidP="00BC504C">
      <w:pPr>
        <w:rPr>
          <w:rFonts w:cs="Arial"/>
          <w:sz w:val="22"/>
          <w:szCs w:val="22"/>
        </w:rPr>
      </w:pPr>
    </w:p>
    <w:p w:rsidR="00BC504C" w:rsidRPr="004E1696" w:rsidRDefault="00BC504C" w:rsidP="00BC504C">
      <w:pPr>
        <w:rPr>
          <w:rFonts w:cs="Arial"/>
          <w:b/>
          <w:szCs w:val="22"/>
        </w:rPr>
      </w:pPr>
      <w:r w:rsidRPr="004E1696">
        <w:rPr>
          <w:rFonts w:cs="Arial"/>
          <w:b/>
          <w:szCs w:val="22"/>
        </w:rPr>
        <w:t>Approaching external organisations</w:t>
      </w:r>
      <w:bookmarkStart w:id="0" w:name="_GoBack"/>
      <w:bookmarkEnd w:id="0"/>
    </w:p>
    <w:p w:rsidR="00BC504C" w:rsidRDefault="00BC504C" w:rsidP="00BC504C">
      <w:pPr>
        <w:rPr>
          <w:rFonts w:cs="Arial"/>
          <w:sz w:val="22"/>
          <w:szCs w:val="22"/>
        </w:rPr>
      </w:pPr>
    </w:p>
    <w:p w:rsidR="00BC504C" w:rsidRPr="004E1696" w:rsidRDefault="00BC504C" w:rsidP="00BC504C">
      <w:pPr>
        <w:ind w:right="95"/>
        <w:rPr>
          <w:rFonts w:cs="Arial"/>
          <w:sz w:val="22"/>
          <w:szCs w:val="22"/>
        </w:rPr>
      </w:pPr>
      <w:r w:rsidRPr="004E1696">
        <w:rPr>
          <w:rFonts w:cs="Arial"/>
          <w:sz w:val="22"/>
          <w:szCs w:val="22"/>
        </w:rPr>
        <w:t>If you feel that you have been harassed or discriminated against,</w:t>
      </w:r>
      <w:r>
        <w:rPr>
          <w:rFonts w:cs="Arial"/>
          <w:sz w:val="22"/>
          <w:szCs w:val="22"/>
        </w:rPr>
        <w:t xml:space="preserve"> you can seek advice from your state or t</w:t>
      </w:r>
      <w:r w:rsidRPr="004E1696">
        <w:rPr>
          <w:rFonts w:cs="Arial"/>
          <w:sz w:val="22"/>
          <w:szCs w:val="22"/>
        </w:rPr>
        <w:t xml:space="preserve">erritory anti-discrimination </w:t>
      </w:r>
      <w:r>
        <w:rPr>
          <w:rFonts w:cs="Arial"/>
          <w:sz w:val="22"/>
          <w:szCs w:val="22"/>
        </w:rPr>
        <w:t xml:space="preserve">or equal opportunity </w:t>
      </w:r>
      <w:r w:rsidRPr="004E1696">
        <w:rPr>
          <w:rFonts w:cs="Arial"/>
          <w:sz w:val="22"/>
          <w:szCs w:val="22"/>
        </w:rPr>
        <w:t>commission</w:t>
      </w:r>
      <w:r>
        <w:rPr>
          <w:rFonts w:cs="Arial"/>
          <w:sz w:val="22"/>
          <w:szCs w:val="22"/>
        </w:rPr>
        <w:t xml:space="preserve">. There is no obligation </w:t>
      </w:r>
      <w:r w:rsidRPr="004E1696">
        <w:rPr>
          <w:rFonts w:cs="Arial"/>
          <w:sz w:val="22"/>
          <w:szCs w:val="22"/>
        </w:rPr>
        <w:t xml:space="preserve">to make a formal complaint. </w:t>
      </w:r>
      <w:r>
        <w:rPr>
          <w:rFonts w:cs="Arial"/>
          <w:sz w:val="22"/>
          <w:szCs w:val="22"/>
        </w:rPr>
        <w:t>However, i</w:t>
      </w:r>
      <w:r w:rsidRPr="004E1696">
        <w:rPr>
          <w:rFonts w:cs="Arial"/>
          <w:sz w:val="22"/>
          <w:szCs w:val="22"/>
        </w:rPr>
        <w:t xml:space="preserve">f the commission advises you that the </w:t>
      </w:r>
      <w:r>
        <w:rPr>
          <w:rFonts w:cs="Arial"/>
          <w:sz w:val="22"/>
          <w:szCs w:val="22"/>
        </w:rPr>
        <w:t>issues</w:t>
      </w:r>
      <w:r w:rsidRPr="004E1696">
        <w:rPr>
          <w:rFonts w:cs="Arial"/>
          <w:sz w:val="22"/>
          <w:szCs w:val="22"/>
        </w:rPr>
        <w:t xml:space="preserve"> appear to be within its jurisdiction, you may </w:t>
      </w:r>
      <w:r>
        <w:rPr>
          <w:rFonts w:cs="Arial"/>
          <w:sz w:val="22"/>
          <w:szCs w:val="22"/>
        </w:rPr>
        <w:t xml:space="preserve">choose to </w:t>
      </w:r>
      <w:r w:rsidRPr="004E1696">
        <w:rPr>
          <w:rFonts w:cs="Arial"/>
          <w:sz w:val="22"/>
          <w:szCs w:val="22"/>
        </w:rPr>
        <w:t>lodge a formal complaint with the commission.</w:t>
      </w:r>
    </w:p>
    <w:p w:rsidR="00BC504C" w:rsidRPr="004E1696" w:rsidRDefault="00BC504C" w:rsidP="00BC504C">
      <w:pPr>
        <w:rPr>
          <w:rFonts w:cs="Arial"/>
          <w:sz w:val="22"/>
          <w:szCs w:val="22"/>
        </w:rPr>
      </w:pPr>
    </w:p>
    <w:p w:rsidR="00BC504C" w:rsidRPr="004E1696" w:rsidRDefault="00BC504C" w:rsidP="00BC504C">
      <w:pPr>
        <w:rPr>
          <w:rFonts w:cs="Arial"/>
          <w:sz w:val="22"/>
          <w:szCs w:val="22"/>
        </w:rPr>
      </w:pPr>
      <w:r w:rsidRPr="004E1696">
        <w:rPr>
          <w:rFonts w:cs="Arial"/>
          <w:sz w:val="22"/>
          <w:szCs w:val="22"/>
        </w:rPr>
        <w:t xml:space="preserve">Once a complaint is received by </w:t>
      </w:r>
      <w:r>
        <w:rPr>
          <w:rFonts w:cs="Arial"/>
          <w:sz w:val="22"/>
          <w:szCs w:val="22"/>
        </w:rPr>
        <w:t>the</w:t>
      </w:r>
      <w:r w:rsidRPr="004E1696">
        <w:rPr>
          <w:rFonts w:cs="Arial"/>
          <w:sz w:val="22"/>
          <w:szCs w:val="22"/>
        </w:rPr>
        <w:t xml:space="preserve"> commission, it will investigate</w:t>
      </w:r>
      <w:r>
        <w:rPr>
          <w:rFonts w:cs="Arial"/>
          <w:sz w:val="22"/>
          <w:szCs w:val="22"/>
        </w:rPr>
        <w:t xml:space="preserve"> the matter</w:t>
      </w:r>
      <w:r w:rsidRPr="004E1696">
        <w:rPr>
          <w:rFonts w:cs="Arial"/>
          <w:sz w:val="22"/>
          <w:szCs w:val="22"/>
        </w:rPr>
        <w:t xml:space="preserve">. If it appears that unlawful harassment or discrimination has occurred, the commission will </w:t>
      </w:r>
      <w:r>
        <w:rPr>
          <w:rFonts w:cs="Arial"/>
          <w:sz w:val="22"/>
          <w:szCs w:val="22"/>
        </w:rPr>
        <w:t xml:space="preserve">attempt to </w:t>
      </w:r>
      <w:r w:rsidRPr="004E1696">
        <w:rPr>
          <w:rFonts w:cs="Arial"/>
          <w:sz w:val="22"/>
          <w:szCs w:val="22"/>
        </w:rPr>
        <w:t xml:space="preserve">conciliate the complaint </w:t>
      </w:r>
      <w:r>
        <w:rPr>
          <w:rFonts w:cs="Arial"/>
          <w:sz w:val="22"/>
          <w:szCs w:val="22"/>
        </w:rPr>
        <w:t>on a confidential basis</w:t>
      </w:r>
      <w:r w:rsidRPr="004E1696">
        <w:rPr>
          <w:rFonts w:cs="Arial"/>
          <w:sz w:val="22"/>
          <w:szCs w:val="22"/>
        </w:rPr>
        <w:t xml:space="preserve">. If this fails, or </w:t>
      </w:r>
      <w:r>
        <w:rPr>
          <w:rFonts w:cs="Arial"/>
          <w:sz w:val="22"/>
          <w:szCs w:val="22"/>
        </w:rPr>
        <w:t xml:space="preserve">if it is not </w:t>
      </w:r>
      <w:r w:rsidRPr="004E1696">
        <w:rPr>
          <w:rFonts w:cs="Arial"/>
          <w:sz w:val="22"/>
          <w:szCs w:val="22"/>
        </w:rPr>
        <w:t xml:space="preserve">appropriate, the complaint may go to a formal hearing. The tribunal will </w:t>
      </w:r>
      <w:r>
        <w:rPr>
          <w:rFonts w:cs="Arial"/>
          <w:sz w:val="22"/>
          <w:szCs w:val="22"/>
        </w:rPr>
        <w:t xml:space="preserve">make a finding and </w:t>
      </w:r>
      <w:r w:rsidRPr="004E1696">
        <w:rPr>
          <w:rFonts w:cs="Arial"/>
          <w:sz w:val="22"/>
          <w:szCs w:val="22"/>
        </w:rPr>
        <w:t xml:space="preserve">decide what action, if any, will be taken. This could include </w:t>
      </w:r>
      <w:r>
        <w:rPr>
          <w:rFonts w:cs="Arial"/>
          <w:sz w:val="22"/>
          <w:szCs w:val="22"/>
        </w:rPr>
        <w:t xml:space="preserve">an apology or </w:t>
      </w:r>
      <w:r w:rsidRPr="004E1696">
        <w:rPr>
          <w:rFonts w:cs="Arial"/>
          <w:sz w:val="22"/>
          <w:szCs w:val="22"/>
        </w:rPr>
        <w:t>financial compensation for distress, lost earnings or medical and counselling expenses incurred.</w:t>
      </w:r>
    </w:p>
    <w:p w:rsidR="00BC504C" w:rsidRPr="004E1696" w:rsidRDefault="00BC504C" w:rsidP="00BC504C">
      <w:pPr>
        <w:rPr>
          <w:rFonts w:cs="Arial"/>
          <w:sz w:val="22"/>
          <w:szCs w:val="22"/>
        </w:rPr>
      </w:pPr>
    </w:p>
    <w:p w:rsidR="00BC504C" w:rsidRPr="004E1696" w:rsidRDefault="00BC504C" w:rsidP="00BC504C">
      <w:pPr>
        <w:rPr>
          <w:rStyle w:val="zDPFiledOnBehalfOf"/>
          <w:sz w:val="22"/>
          <w:szCs w:val="22"/>
        </w:rPr>
      </w:pPr>
      <w:r w:rsidRPr="004E1696">
        <w:rPr>
          <w:rFonts w:cs="Arial"/>
          <w:sz w:val="22"/>
          <w:szCs w:val="22"/>
        </w:rPr>
        <w:t xml:space="preserve">If you do lodge a complaint </w:t>
      </w:r>
      <w:r>
        <w:rPr>
          <w:rFonts w:cs="Arial"/>
          <w:sz w:val="22"/>
          <w:szCs w:val="22"/>
        </w:rPr>
        <w:t xml:space="preserve">with the commission, </w:t>
      </w:r>
      <w:r w:rsidRPr="004E1696">
        <w:rPr>
          <w:rFonts w:cs="Arial"/>
          <w:sz w:val="22"/>
          <w:szCs w:val="22"/>
        </w:rPr>
        <w:t>an appropriate person</w:t>
      </w:r>
      <w:r>
        <w:rPr>
          <w:rFonts w:cs="Arial"/>
          <w:sz w:val="22"/>
          <w:szCs w:val="22"/>
        </w:rPr>
        <w:t xml:space="preserve"> from our </w:t>
      </w:r>
      <w:proofErr w:type="spellStart"/>
      <w:r>
        <w:rPr>
          <w:rFonts w:cs="Arial"/>
          <w:sz w:val="22"/>
          <w:szCs w:val="22"/>
        </w:rPr>
        <w:t>organisation</w:t>
      </w:r>
      <w:proofErr w:type="spellEnd"/>
      <w:r w:rsidRPr="004E1696">
        <w:rPr>
          <w:rFonts w:cs="Arial"/>
          <w:sz w:val="22"/>
          <w:szCs w:val="22"/>
        </w:rPr>
        <w:t xml:space="preserve"> (e.g. an</w:t>
      </w:r>
      <w:r>
        <w:rPr>
          <w:rFonts w:cs="Arial"/>
          <w:sz w:val="22"/>
          <w:szCs w:val="22"/>
        </w:rPr>
        <w:t xml:space="preserve"> MPIO</w:t>
      </w:r>
      <w:r w:rsidRPr="004E1696">
        <w:rPr>
          <w:rFonts w:cs="Arial"/>
          <w:sz w:val="22"/>
          <w:szCs w:val="22"/>
        </w:rPr>
        <w:t xml:space="preserve">) </w:t>
      </w:r>
      <w:r>
        <w:rPr>
          <w:rFonts w:cs="Arial"/>
          <w:sz w:val="22"/>
          <w:szCs w:val="22"/>
        </w:rPr>
        <w:t xml:space="preserve">will be available to </w:t>
      </w:r>
      <w:r w:rsidRPr="004E1696">
        <w:rPr>
          <w:rFonts w:cs="Arial"/>
          <w:sz w:val="22"/>
          <w:szCs w:val="22"/>
        </w:rPr>
        <w:t xml:space="preserve">support </w:t>
      </w:r>
      <w:r>
        <w:rPr>
          <w:rFonts w:cs="Arial"/>
          <w:sz w:val="22"/>
          <w:szCs w:val="22"/>
        </w:rPr>
        <w:t>you during</w:t>
      </w:r>
      <w:r w:rsidRPr="004E1696">
        <w:rPr>
          <w:rFonts w:cs="Arial"/>
          <w:sz w:val="22"/>
          <w:szCs w:val="22"/>
        </w:rPr>
        <w:t xml:space="preserve"> the process. It is also common to have a legal </w:t>
      </w:r>
      <w:r>
        <w:rPr>
          <w:rFonts w:cs="Arial"/>
          <w:sz w:val="22"/>
          <w:szCs w:val="22"/>
        </w:rPr>
        <w:t>representation</w:t>
      </w:r>
      <w:r w:rsidRPr="004E1696">
        <w:rPr>
          <w:rFonts w:cs="Arial"/>
          <w:sz w:val="22"/>
          <w:szCs w:val="22"/>
        </w:rPr>
        <w:t xml:space="preserve">, particularly </w:t>
      </w:r>
      <w:r>
        <w:rPr>
          <w:rFonts w:cs="Arial"/>
          <w:sz w:val="22"/>
          <w:szCs w:val="22"/>
        </w:rPr>
        <w:t xml:space="preserve">if the </w:t>
      </w:r>
      <w:r w:rsidRPr="004E1696">
        <w:rPr>
          <w:rFonts w:cs="Arial"/>
          <w:sz w:val="22"/>
          <w:szCs w:val="22"/>
        </w:rPr>
        <w:t>complaint</w:t>
      </w:r>
      <w:r>
        <w:rPr>
          <w:rFonts w:cs="Arial"/>
          <w:sz w:val="22"/>
          <w:szCs w:val="22"/>
        </w:rPr>
        <w:t xml:space="preserve"> goes to a formal hearing.</w:t>
      </w:r>
    </w:p>
    <w:p w:rsidR="00BC504C" w:rsidRDefault="00BC504C" w:rsidP="00BC504C">
      <w:pPr>
        <w:rPr>
          <w:rStyle w:val="zDPFiledOnBehalfOf"/>
          <w:sz w:val="22"/>
          <w:szCs w:val="22"/>
        </w:rPr>
      </w:pPr>
    </w:p>
    <w:p w:rsidR="00BC504C" w:rsidRDefault="00BC504C" w:rsidP="00BC504C">
      <w:pPr>
        <w:rPr>
          <w:rStyle w:val="zDPFiledOnBehalfOf"/>
          <w:sz w:val="22"/>
        </w:rPr>
      </w:pPr>
      <w:r>
        <w:rPr>
          <w:rStyle w:val="zDPFiledOnBehalfOf"/>
          <w:b/>
          <w:sz w:val="22"/>
        </w:rPr>
        <w:t>C</w:t>
      </w:r>
      <w:r w:rsidRPr="00E610FA">
        <w:rPr>
          <w:rStyle w:val="zDPFiledOnBehalfOf"/>
          <w:b/>
          <w:sz w:val="22"/>
        </w:rPr>
        <w:t>ontact details</w:t>
      </w:r>
      <w:r w:rsidRPr="00027248">
        <w:rPr>
          <w:rStyle w:val="zDPFiledOnBehalfOf"/>
          <w:sz w:val="22"/>
        </w:rPr>
        <w:t xml:space="preserve"> </w:t>
      </w:r>
      <w:r w:rsidRPr="002C177C">
        <w:rPr>
          <w:rStyle w:val="zDPFiledOnBehalfOf"/>
          <w:b/>
          <w:sz w:val="22"/>
        </w:rPr>
        <w:t>for the state and territory anti-discrimination and equal opportunity commissions</w:t>
      </w:r>
      <w:r>
        <w:rPr>
          <w:rStyle w:val="zDPFiledOnBehalfOf"/>
          <w:sz w:val="22"/>
        </w:rPr>
        <w:t xml:space="preserve"> are available on the Play by the Rules website:</w:t>
      </w:r>
    </w:p>
    <w:p w:rsidR="00BC504C" w:rsidRDefault="00BC504C" w:rsidP="00BC504C">
      <w:pPr>
        <w:rPr>
          <w:rStyle w:val="zDPFiledOnBehalfOf"/>
          <w:sz w:val="22"/>
        </w:rPr>
      </w:pPr>
      <w:hyperlink r:id="rId6" w:history="1">
        <w:r w:rsidRPr="004D2253">
          <w:rPr>
            <w:rStyle w:val="Hyperlink"/>
            <w:sz w:val="22"/>
          </w:rPr>
          <w:t>http://www.playbytherules.net.au/resources/quick-reference-guide</w:t>
        </w:r>
      </w:hyperlink>
      <w:r>
        <w:rPr>
          <w:rStyle w:val="zDPFiledOnBehalfOf"/>
          <w:sz w:val="22"/>
        </w:rPr>
        <w:t>.</w:t>
      </w:r>
    </w:p>
    <w:p w:rsidR="00BC504C" w:rsidRPr="004E1696" w:rsidRDefault="00BC504C" w:rsidP="00BC504C">
      <w:pPr>
        <w:rPr>
          <w:rStyle w:val="zDPFiledOnBehalfOf"/>
          <w:sz w:val="22"/>
          <w:szCs w:val="22"/>
        </w:rPr>
      </w:pPr>
    </w:p>
    <w:p w:rsidR="00BC504C" w:rsidRPr="004E1696" w:rsidRDefault="00BC504C" w:rsidP="00BC504C">
      <w:pPr>
        <w:rPr>
          <w:sz w:val="22"/>
          <w:szCs w:val="22"/>
        </w:rPr>
      </w:pPr>
      <w:r>
        <w:rPr>
          <w:rFonts w:cs="Arial"/>
          <w:sz w:val="22"/>
          <w:szCs w:val="22"/>
          <w:lang w:val="en-AU"/>
        </w:rPr>
        <w:t xml:space="preserve">Serious incidents, such as assault or sexual </w:t>
      </w:r>
      <w:proofErr w:type="spellStart"/>
      <w:r>
        <w:rPr>
          <w:rFonts w:cs="Arial"/>
          <w:sz w:val="22"/>
          <w:szCs w:val="22"/>
          <w:lang w:val="en-AU"/>
        </w:rPr>
        <w:t>assualt</w:t>
      </w:r>
      <w:proofErr w:type="spellEnd"/>
      <w:r>
        <w:rPr>
          <w:rFonts w:cs="Arial"/>
          <w:sz w:val="22"/>
          <w:szCs w:val="22"/>
          <w:lang w:val="en-AU"/>
        </w:rPr>
        <w:t>, should be reported to the police.</w:t>
      </w:r>
    </w:p>
    <w:p w:rsidR="00D16BE1" w:rsidRDefault="002E514D" w:rsidP="00BC504C"/>
    <w:sectPr w:rsidR="00D16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2BEF"/>
    <w:multiLevelType w:val="hybridMultilevel"/>
    <w:tmpl w:val="F2E84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BC5884"/>
    <w:multiLevelType w:val="hybridMultilevel"/>
    <w:tmpl w:val="00FE4A60"/>
    <w:lvl w:ilvl="0" w:tplc="8B640D3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37468C"/>
    <w:multiLevelType w:val="hybridMultilevel"/>
    <w:tmpl w:val="42FAE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450B19"/>
    <w:multiLevelType w:val="hybridMultilevel"/>
    <w:tmpl w:val="1FDA6832"/>
    <w:lvl w:ilvl="0" w:tplc="E0E68194">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00A5DD5"/>
    <w:multiLevelType w:val="hybridMultilevel"/>
    <w:tmpl w:val="1D92E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F90A5A"/>
    <w:multiLevelType w:val="hybridMultilevel"/>
    <w:tmpl w:val="8A82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310CF2"/>
    <w:multiLevelType w:val="hybridMultilevel"/>
    <w:tmpl w:val="B00E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DB4004"/>
    <w:multiLevelType w:val="hybridMultilevel"/>
    <w:tmpl w:val="3948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5993BF9"/>
    <w:multiLevelType w:val="hybridMultilevel"/>
    <w:tmpl w:val="157CA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2E0176"/>
    <w:multiLevelType w:val="hybridMultilevel"/>
    <w:tmpl w:val="730AC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C11EBF"/>
    <w:multiLevelType w:val="multilevel"/>
    <w:tmpl w:val="0F00ECC2"/>
    <w:lvl w:ilvl="0">
      <w:start w:val="1"/>
      <w:numFmt w:val="decimal"/>
      <w:pStyle w:val="CourtNoticeNumberLevel1"/>
      <w:lvlText w:val="%1."/>
      <w:lvlJc w:val="left"/>
      <w:pPr>
        <w:tabs>
          <w:tab w:val="num" w:pos="567"/>
        </w:tabs>
        <w:ind w:left="567" w:hanging="567"/>
      </w:pPr>
      <w:rPr>
        <w:rFonts w:cs="Times New Roman"/>
      </w:rPr>
    </w:lvl>
    <w:lvl w:ilvl="1">
      <w:start w:val="1"/>
      <w:numFmt w:val="decimal"/>
      <w:pStyle w:val="CourtNoticeNumberLevel2"/>
      <w:lvlText w:val="%1.%2."/>
      <w:lvlJc w:val="left"/>
      <w:pPr>
        <w:tabs>
          <w:tab w:val="num" w:pos="1134"/>
        </w:tabs>
        <w:ind w:left="1134" w:hanging="567"/>
      </w:pPr>
      <w:rPr>
        <w:rFonts w:cs="Times New Roman"/>
      </w:rPr>
    </w:lvl>
    <w:lvl w:ilvl="2">
      <w:start w:val="1"/>
      <w:numFmt w:val="decimal"/>
      <w:pStyle w:val="CourtNoticeNumberLevel3"/>
      <w:lvlText w:val="%1.%2.%3."/>
      <w:lvlJc w:val="left"/>
      <w:pPr>
        <w:tabs>
          <w:tab w:val="num" w:pos="1984"/>
        </w:tabs>
        <w:ind w:left="1984" w:hanging="850"/>
      </w:pPr>
      <w:rPr>
        <w:rFonts w:cs="Times New Roman"/>
      </w:rPr>
    </w:lvl>
    <w:lvl w:ilvl="3">
      <w:start w:val="1"/>
      <w:numFmt w:val="decimal"/>
      <w:pStyle w:val="CourtNoticeNumberLevel4"/>
      <w:lvlText w:val="%1.%2.%3.%4."/>
      <w:lvlJc w:val="left"/>
      <w:pPr>
        <w:tabs>
          <w:tab w:val="num" w:pos="2835"/>
        </w:tabs>
        <w:ind w:left="2835" w:hanging="851"/>
      </w:pPr>
      <w:rPr>
        <w:rFonts w:cs="Times New Roman"/>
      </w:rPr>
    </w:lvl>
    <w:lvl w:ilvl="4">
      <w:start w:val="1"/>
      <w:numFmt w:val="decimal"/>
      <w:pStyle w:val="CourtNoticeNumberLevel5"/>
      <w:lvlText w:val="%1.%2.%3.%4.%5."/>
      <w:lvlJc w:val="left"/>
      <w:pPr>
        <w:tabs>
          <w:tab w:val="num" w:pos="3969"/>
        </w:tabs>
        <w:ind w:left="3969" w:hanging="1134"/>
      </w:pPr>
      <w:rPr>
        <w:rFonts w:cs="Times New Roman"/>
      </w:rPr>
    </w:lvl>
    <w:lvl w:ilvl="5">
      <w:start w:val="1"/>
      <w:numFmt w:val="decimal"/>
      <w:pStyle w:val="CourtNoticeNumberLevel6"/>
      <w:lvlText w:val="%1.%2.%3.%4.%5.%6."/>
      <w:lvlJc w:val="left"/>
      <w:pPr>
        <w:tabs>
          <w:tab w:val="num" w:pos="5102"/>
        </w:tabs>
        <w:ind w:left="5102" w:hanging="1133"/>
      </w:pPr>
      <w:rPr>
        <w:rFonts w:cs="Times New Roman"/>
      </w:rPr>
    </w:lvl>
    <w:lvl w:ilvl="6">
      <w:start w:val="1"/>
      <w:numFmt w:val="decimal"/>
      <w:pStyle w:val="CourtNoticeNumberLevel7"/>
      <w:lvlText w:val="%1.%2.%3.%4.%5.%6.%7."/>
      <w:lvlJc w:val="left"/>
      <w:pPr>
        <w:tabs>
          <w:tab w:val="num" w:pos="6236"/>
        </w:tabs>
        <w:ind w:left="6236" w:hanging="1134"/>
      </w:pPr>
      <w:rPr>
        <w:rFonts w:cs="Times New Roman"/>
      </w:rPr>
    </w:lvl>
    <w:lvl w:ilvl="7">
      <w:start w:val="1"/>
      <w:numFmt w:val="decimal"/>
      <w:pStyle w:val="CourtNoticeNumberLevel8"/>
      <w:lvlText w:val="%1.%2.%3.%4.%5.%6.%7.%8."/>
      <w:lvlJc w:val="left"/>
      <w:pPr>
        <w:tabs>
          <w:tab w:val="num" w:pos="7370"/>
        </w:tabs>
        <w:ind w:left="7370" w:hanging="1134"/>
      </w:pPr>
      <w:rPr>
        <w:rFonts w:cs="Times New Roman"/>
      </w:rPr>
    </w:lvl>
    <w:lvl w:ilvl="8">
      <w:start w:val="1"/>
      <w:numFmt w:val="decimal"/>
      <w:pStyle w:val="CourtNoticeNumberLevel9"/>
      <w:lvlText w:val="%1.%2.%3.%4.%5.%6.%7.%8.%9."/>
      <w:lvlJc w:val="left"/>
      <w:pPr>
        <w:tabs>
          <w:tab w:val="num" w:pos="7370"/>
        </w:tabs>
        <w:ind w:left="7370" w:hanging="1134"/>
      </w:pPr>
      <w:rPr>
        <w:rFonts w:cs="Times New Roman"/>
      </w:rPr>
    </w:lvl>
  </w:abstractNum>
  <w:num w:numId="1">
    <w:abstractNumId w:val="3"/>
  </w:num>
  <w:num w:numId="2">
    <w:abstractNumId w:val="1"/>
  </w:num>
  <w:num w:numId="3">
    <w:abstractNumId w:val="10"/>
  </w:num>
  <w:num w:numId="4">
    <w:abstractNumId w:val="8"/>
  </w:num>
  <w:num w:numId="5">
    <w:abstractNumId w:val="5"/>
  </w:num>
  <w:num w:numId="6">
    <w:abstractNumId w:val="0"/>
  </w:num>
  <w:num w:numId="7">
    <w:abstractNumId w:val="4"/>
  </w:num>
  <w:num w:numId="8">
    <w:abstractNumId w:val="6"/>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C"/>
    <w:rsid w:val="001C0B19"/>
    <w:rsid w:val="00231137"/>
    <w:rsid w:val="002E514D"/>
    <w:rsid w:val="00666BA3"/>
    <w:rsid w:val="00853AAA"/>
    <w:rsid w:val="00BC504C"/>
    <w:rsid w:val="00CE7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85F56-01DD-4A08-8A0F-5B72BA2D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4C"/>
    <w:rPr>
      <w:rFonts w:ascii="Arial" w:hAnsi="Arial" w:cs="Tahoma"/>
      <w:sz w:val="24"/>
      <w:szCs w:val="24"/>
      <w:lang w:val="en-US"/>
    </w:rPr>
  </w:style>
  <w:style w:type="paragraph" w:styleId="Heading1">
    <w:name w:val="heading 1"/>
    <w:basedOn w:val="Normal"/>
    <w:next w:val="Normal"/>
    <w:link w:val="Heading1Char"/>
    <w:qFormat/>
    <w:rsid w:val="00231137"/>
    <w:pPr>
      <w:keepNext/>
      <w:numPr>
        <w:numId w:val="1"/>
      </w:numPr>
      <w:jc w:val="both"/>
      <w:outlineLvl w:val="0"/>
    </w:pPr>
    <w:rPr>
      <w:b/>
      <w:cap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666BA3"/>
    <w:pPr>
      <w:pBdr>
        <w:top w:val="single" w:sz="4" w:space="10" w:color="008851"/>
        <w:bottom w:val="single" w:sz="4" w:space="10" w:color="008851"/>
      </w:pBdr>
      <w:spacing w:before="360" w:after="360"/>
      <w:ind w:left="864" w:right="864"/>
      <w:jc w:val="center"/>
    </w:pPr>
    <w:rPr>
      <w:i/>
      <w:iCs/>
      <w:color w:val="008851"/>
    </w:rPr>
  </w:style>
  <w:style w:type="character" w:customStyle="1" w:styleId="IntenseQuoteChar">
    <w:name w:val="Intense Quote Char"/>
    <w:basedOn w:val="DefaultParagraphFont"/>
    <w:link w:val="IntenseQuote"/>
    <w:uiPriority w:val="30"/>
    <w:rsid w:val="00666BA3"/>
    <w:rPr>
      <w:rFonts w:ascii="Arial" w:hAnsi="Arial"/>
      <w:i/>
      <w:iCs/>
      <w:color w:val="008851"/>
    </w:rPr>
  </w:style>
  <w:style w:type="paragraph" w:customStyle="1" w:styleId="InternalHeadings">
    <w:name w:val="Internal Headings"/>
    <w:basedOn w:val="IntenseQuote"/>
    <w:link w:val="InternalHeadingsChar"/>
    <w:autoRedefine/>
    <w:qFormat/>
    <w:rsid w:val="00666BA3"/>
    <w:pPr>
      <w:ind w:left="0" w:right="66"/>
    </w:pPr>
    <w:rPr>
      <w:rFonts w:cs="Arial"/>
      <w:b/>
      <w:i w:val="0"/>
      <w:sz w:val="36"/>
    </w:rPr>
  </w:style>
  <w:style w:type="character" w:customStyle="1" w:styleId="InternalHeadingsChar">
    <w:name w:val="Internal Headings Char"/>
    <w:basedOn w:val="IntenseQuoteChar"/>
    <w:link w:val="InternalHeadings"/>
    <w:rsid w:val="00666BA3"/>
    <w:rPr>
      <w:rFonts w:ascii="Arial" w:hAnsi="Arial" w:cs="Arial"/>
      <w:b/>
      <w:i w:val="0"/>
      <w:iCs/>
      <w:color w:val="008851"/>
      <w:sz w:val="36"/>
    </w:rPr>
  </w:style>
  <w:style w:type="character" w:customStyle="1" w:styleId="Heading1Char">
    <w:name w:val="Heading 1 Char"/>
    <w:basedOn w:val="DefaultParagraphFont"/>
    <w:link w:val="Heading1"/>
    <w:rsid w:val="00231137"/>
    <w:rPr>
      <w:rFonts w:ascii="Arial" w:eastAsia="Times New Roman" w:hAnsi="Arial" w:cs="Times New Roman"/>
      <w:b/>
      <w:caps/>
      <w:szCs w:val="20"/>
      <w:lang w:val="en-NZ" w:eastAsia="en-AU"/>
    </w:rPr>
  </w:style>
  <w:style w:type="paragraph" w:customStyle="1" w:styleId="NumberLevel1">
    <w:name w:val="Number Level 1"/>
    <w:basedOn w:val="Normal"/>
    <w:uiPriority w:val="99"/>
    <w:rsid w:val="00BC504C"/>
    <w:pPr>
      <w:tabs>
        <w:tab w:val="num" w:pos="619"/>
      </w:tabs>
      <w:spacing w:before="140" w:after="140" w:line="280" w:lineRule="atLeast"/>
      <w:ind w:left="619" w:hanging="567"/>
      <w:outlineLvl w:val="0"/>
    </w:pPr>
    <w:rPr>
      <w:rFonts w:cs="Arial"/>
      <w:sz w:val="22"/>
      <w:szCs w:val="22"/>
      <w:lang w:val="en-AU" w:eastAsia="en-AU"/>
    </w:rPr>
  </w:style>
  <w:style w:type="character" w:styleId="Hyperlink">
    <w:name w:val="Hyperlink"/>
    <w:basedOn w:val="DefaultParagraphFont"/>
    <w:rsid w:val="00BC504C"/>
    <w:rPr>
      <w:rFonts w:ascii="Arial" w:hAnsi="Arial" w:cs="Arial"/>
      <w:color w:val="0000FF"/>
      <w:u w:val="single" w:color="0000FF"/>
    </w:rPr>
  </w:style>
  <w:style w:type="paragraph" w:customStyle="1" w:styleId="CourtNoticeNumberLevel1">
    <w:name w:val="Court Notice Number Level 1"/>
    <w:basedOn w:val="Normal"/>
    <w:uiPriority w:val="99"/>
    <w:rsid w:val="00BC504C"/>
    <w:pPr>
      <w:numPr>
        <w:numId w:val="3"/>
      </w:numPr>
      <w:spacing w:before="120" w:after="120" w:line="240" w:lineRule="atLeast"/>
      <w:outlineLvl w:val="0"/>
    </w:pPr>
    <w:rPr>
      <w:rFonts w:ascii="Times New Roman" w:hAnsi="Times New Roman" w:cs="Times New Roman"/>
      <w:sz w:val="22"/>
      <w:szCs w:val="22"/>
      <w:lang w:val="en-AU" w:eastAsia="en-AU"/>
    </w:rPr>
  </w:style>
  <w:style w:type="paragraph" w:customStyle="1" w:styleId="CourtNoticeNumberLevel2">
    <w:name w:val="Court Notice Number Level 2"/>
    <w:basedOn w:val="Normal"/>
    <w:uiPriority w:val="99"/>
    <w:rsid w:val="00BC504C"/>
    <w:pPr>
      <w:numPr>
        <w:ilvl w:val="1"/>
        <w:numId w:val="3"/>
      </w:numPr>
      <w:spacing w:before="120" w:after="120" w:line="240" w:lineRule="atLeast"/>
      <w:outlineLvl w:val="1"/>
    </w:pPr>
    <w:rPr>
      <w:rFonts w:ascii="Times New Roman" w:hAnsi="Times New Roman" w:cs="Times New Roman"/>
      <w:sz w:val="22"/>
      <w:szCs w:val="22"/>
      <w:lang w:val="en-AU" w:eastAsia="en-AU"/>
    </w:rPr>
  </w:style>
  <w:style w:type="paragraph" w:customStyle="1" w:styleId="CourtNoticeNumberLevel3">
    <w:name w:val="Court Notice Number Level 3"/>
    <w:basedOn w:val="Normal"/>
    <w:uiPriority w:val="99"/>
    <w:rsid w:val="00BC504C"/>
    <w:pPr>
      <w:numPr>
        <w:ilvl w:val="2"/>
        <w:numId w:val="3"/>
      </w:numPr>
      <w:spacing w:before="120" w:after="120" w:line="240" w:lineRule="atLeast"/>
      <w:outlineLvl w:val="2"/>
    </w:pPr>
    <w:rPr>
      <w:rFonts w:ascii="Times New Roman" w:hAnsi="Times New Roman" w:cs="Times New Roman"/>
      <w:sz w:val="22"/>
      <w:szCs w:val="22"/>
      <w:lang w:val="en-AU" w:eastAsia="en-AU"/>
    </w:rPr>
  </w:style>
  <w:style w:type="paragraph" w:customStyle="1" w:styleId="CourtNoticeNumberLevel4">
    <w:name w:val="Court Notice Number Level 4"/>
    <w:basedOn w:val="Normal"/>
    <w:uiPriority w:val="99"/>
    <w:rsid w:val="00BC504C"/>
    <w:pPr>
      <w:numPr>
        <w:ilvl w:val="3"/>
        <w:numId w:val="3"/>
      </w:numPr>
      <w:spacing w:before="120" w:after="120" w:line="240" w:lineRule="atLeast"/>
      <w:outlineLvl w:val="3"/>
    </w:pPr>
    <w:rPr>
      <w:rFonts w:ascii="Times New Roman" w:hAnsi="Times New Roman" w:cs="Times New Roman"/>
      <w:sz w:val="22"/>
      <w:szCs w:val="22"/>
      <w:lang w:val="en-AU" w:eastAsia="en-AU"/>
    </w:rPr>
  </w:style>
  <w:style w:type="paragraph" w:customStyle="1" w:styleId="CourtNoticeNumberLevel5">
    <w:name w:val="Court Notice Number Level 5"/>
    <w:basedOn w:val="Normal"/>
    <w:uiPriority w:val="99"/>
    <w:semiHidden/>
    <w:rsid w:val="00BC504C"/>
    <w:pPr>
      <w:numPr>
        <w:ilvl w:val="4"/>
        <w:numId w:val="3"/>
      </w:numPr>
      <w:spacing w:before="120" w:after="120" w:line="240" w:lineRule="atLeast"/>
      <w:outlineLvl w:val="4"/>
    </w:pPr>
    <w:rPr>
      <w:rFonts w:ascii="Times New Roman" w:hAnsi="Times New Roman" w:cs="Times New Roman"/>
      <w:sz w:val="22"/>
      <w:szCs w:val="22"/>
      <w:lang w:val="en-AU" w:eastAsia="en-AU"/>
    </w:rPr>
  </w:style>
  <w:style w:type="paragraph" w:customStyle="1" w:styleId="CourtNoticeNumberLevel6">
    <w:name w:val="Court Notice Number Level 6"/>
    <w:basedOn w:val="Normal"/>
    <w:uiPriority w:val="99"/>
    <w:semiHidden/>
    <w:rsid w:val="00BC504C"/>
    <w:pPr>
      <w:numPr>
        <w:ilvl w:val="5"/>
        <w:numId w:val="3"/>
      </w:numPr>
      <w:spacing w:before="120" w:after="120" w:line="240" w:lineRule="atLeast"/>
      <w:outlineLvl w:val="5"/>
    </w:pPr>
    <w:rPr>
      <w:rFonts w:ascii="Times New Roman" w:hAnsi="Times New Roman" w:cs="Times New Roman"/>
      <w:sz w:val="22"/>
      <w:szCs w:val="22"/>
      <w:lang w:val="en-AU" w:eastAsia="en-AU"/>
    </w:rPr>
  </w:style>
  <w:style w:type="paragraph" w:customStyle="1" w:styleId="CourtNoticeNumberLevel7">
    <w:name w:val="Court Notice Number Level 7"/>
    <w:basedOn w:val="Normal"/>
    <w:uiPriority w:val="99"/>
    <w:semiHidden/>
    <w:rsid w:val="00BC504C"/>
    <w:pPr>
      <w:numPr>
        <w:ilvl w:val="6"/>
        <w:numId w:val="3"/>
      </w:numPr>
      <w:spacing w:before="120" w:after="120" w:line="240" w:lineRule="atLeast"/>
      <w:outlineLvl w:val="6"/>
    </w:pPr>
    <w:rPr>
      <w:rFonts w:ascii="Times New Roman" w:hAnsi="Times New Roman" w:cs="Times New Roman"/>
      <w:sz w:val="22"/>
      <w:szCs w:val="22"/>
      <w:lang w:val="en-AU" w:eastAsia="en-AU"/>
    </w:rPr>
  </w:style>
  <w:style w:type="paragraph" w:customStyle="1" w:styleId="CourtNoticeNumberLevel8">
    <w:name w:val="Court Notice Number Level 8"/>
    <w:basedOn w:val="Normal"/>
    <w:uiPriority w:val="99"/>
    <w:semiHidden/>
    <w:rsid w:val="00BC504C"/>
    <w:pPr>
      <w:numPr>
        <w:ilvl w:val="7"/>
        <w:numId w:val="3"/>
      </w:numPr>
      <w:spacing w:before="120" w:after="120" w:line="240" w:lineRule="atLeast"/>
      <w:outlineLvl w:val="7"/>
    </w:pPr>
    <w:rPr>
      <w:rFonts w:ascii="Times New Roman" w:hAnsi="Times New Roman" w:cs="Times New Roman"/>
      <w:sz w:val="22"/>
      <w:szCs w:val="22"/>
      <w:lang w:val="en-AU" w:eastAsia="en-AU"/>
    </w:rPr>
  </w:style>
  <w:style w:type="paragraph" w:customStyle="1" w:styleId="CourtNoticeNumberLevel9">
    <w:name w:val="Court Notice Number Level 9"/>
    <w:basedOn w:val="Normal"/>
    <w:uiPriority w:val="99"/>
    <w:semiHidden/>
    <w:rsid w:val="00BC504C"/>
    <w:pPr>
      <w:numPr>
        <w:ilvl w:val="8"/>
        <w:numId w:val="3"/>
      </w:numPr>
      <w:spacing w:before="120" w:after="120" w:line="240" w:lineRule="atLeast"/>
      <w:outlineLvl w:val="8"/>
    </w:pPr>
    <w:rPr>
      <w:rFonts w:ascii="Times New Roman" w:hAnsi="Times New Roman" w:cs="Times New Roman"/>
      <w:sz w:val="22"/>
      <w:szCs w:val="22"/>
      <w:lang w:val="en-AU" w:eastAsia="en-AU"/>
    </w:rPr>
  </w:style>
  <w:style w:type="character" w:customStyle="1" w:styleId="zDPFiledOnBehalfOf">
    <w:name w:val="zDP Filed On Behalf Of"/>
    <w:uiPriority w:val="99"/>
    <w:semiHidden/>
    <w:rsid w:val="00BC504C"/>
  </w:style>
  <w:style w:type="paragraph" w:customStyle="1" w:styleId="bullet">
    <w:name w:val="bullet"/>
    <w:basedOn w:val="Normal"/>
    <w:uiPriority w:val="99"/>
    <w:rsid w:val="00BC504C"/>
    <w:pPr>
      <w:spacing w:before="120" w:after="120" w:line="480" w:lineRule="auto"/>
      <w:ind w:left="720" w:hanging="720"/>
    </w:pPr>
    <w:rPr>
      <w:rFonts w:ascii="Times New Roman" w:hAnsi="Times New Roman" w:cs="Times New Roman"/>
      <w:szCs w:val="20"/>
      <w:lang w:val="en-AU"/>
    </w:rPr>
  </w:style>
  <w:style w:type="paragraph" w:customStyle="1" w:styleId="Bhead">
    <w:name w:val="B head"/>
    <w:basedOn w:val="Normal"/>
    <w:uiPriority w:val="99"/>
    <w:rsid w:val="00BC504C"/>
    <w:pPr>
      <w:spacing w:before="240" w:after="360"/>
    </w:pPr>
    <w:rPr>
      <w:rFonts w:ascii="Times" w:hAnsi="Times" w:cs="Times New Roman"/>
      <w:b/>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ybytherules.net.au/resources/quick-reference-guide" TargetMode="External"/><Relationship Id="rId5" Type="http://schemas.openxmlformats.org/officeDocument/2006/relationships/hyperlink" Target="http://www.bowlsaustralia.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Albert</dc:creator>
  <cp:keywords/>
  <dc:description/>
  <cp:lastModifiedBy>Meghan Albert</cp:lastModifiedBy>
  <cp:revision>2</cp:revision>
  <dcterms:created xsi:type="dcterms:W3CDTF">2014-02-10T23:54:00Z</dcterms:created>
  <dcterms:modified xsi:type="dcterms:W3CDTF">2014-02-11T00:08:00Z</dcterms:modified>
</cp:coreProperties>
</file>